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006CCDC6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FD6981" w:rsidRPr="00FD6981">
        <w:rPr>
          <w:rFonts w:ascii="Calibri" w:eastAsia="Calibri" w:hAnsi="Calibri" w:cs="Calibri"/>
          <w:b/>
        </w:rPr>
        <w:t>Dostawa i instalacja aparatury dla jednostek WIPIE Uniwersytetu Rolniczego im. Hugona Kołłątaja w Krakowie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DZP.2921.</w:t>
      </w:r>
      <w:r w:rsidR="00FD698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97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10E0C41D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FD6981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97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63FCE"/>
    <w:rsid w:val="00B25C5C"/>
    <w:rsid w:val="00C9495A"/>
    <w:rsid w:val="00DF0CC4"/>
    <w:rsid w:val="00E56FC5"/>
    <w:rsid w:val="00F967CE"/>
    <w:rsid w:val="00FD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13</cp:revision>
  <dcterms:created xsi:type="dcterms:W3CDTF">2023-01-04T11:10:00Z</dcterms:created>
  <dcterms:modified xsi:type="dcterms:W3CDTF">2024-11-13T12:16:00Z</dcterms:modified>
</cp:coreProperties>
</file>