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AFA6" w14:textId="62C0E868" w:rsidR="006A2203" w:rsidRPr="006A2203" w:rsidRDefault="006A2203" w:rsidP="006A2203">
      <w:pPr>
        <w:tabs>
          <w:tab w:val="left" w:pos="2160"/>
        </w:tabs>
        <w:spacing w:after="200" w:line="276" w:lineRule="auto"/>
        <w:rPr>
          <w:b/>
          <w:bCs/>
          <w:u w:val="single"/>
        </w:rPr>
      </w:pPr>
      <w:r w:rsidRPr="006A2203">
        <w:rPr>
          <w:b/>
          <w:bCs/>
          <w:u w:val="single"/>
        </w:rPr>
        <w:t>ZP.262.17.2024</w:t>
      </w:r>
      <w:r w:rsidRPr="006A2203">
        <w:rPr>
          <w:b/>
          <w:bCs/>
        </w:rPr>
        <w:t xml:space="preserve">                                                                                             </w:t>
      </w:r>
      <w:r>
        <w:rPr>
          <w:b/>
          <w:bCs/>
        </w:rPr>
        <w:t xml:space="preserve">        </w:t>
      </w:r>
      <w:r w:rsidRPr="006A2203">
        <w:rPr>
          <w:b/>
          <w:bCs/>
        </w:rPr>
        <w:t xml:space="preserve"> </w:t>
      </w:r>
      <w:r>
        <w:rPr>
          <w:b/>
          <w:bCs/>
          <w:u w:val="single"/>
        </w:rPr>
        <w:t>Załącznik nr 11 do SWZ</w:t>
      </w:r>
    </w:p>
    <w:p w14:paraId="4E4E4E71" w14:textId="6208EC8C" w:rsidR="00E11B2E" w:rsidRPr="00E11B2E" w:rsidRDefault="007743E9" w:rsidP="00E11B2E">
      <w:pPr>
        <w:tabs>
          <w:tab w:val="left" w:pos="2160"/>
        </w:tabs>
        <w:spacing w:after="200" w:line="276" w:lineRule="auto"/>
        <w:jc w:val="center"/>
        <w:rPr>
          <w:rFonts w:cs="Calibri"/>
          <w:bCs/>
          <w:kern w:val="0"/>
          <w:szCs w:val="22"/>
          <w:lang w:eastAsia="en-US"/>
        </w:rPr>
      </w:pPr>
      <w:r w:rsidRPr="00BE2A1B">
        <w:t xml:space="preserve"> </w:t>
      </w:r>
      <w:r w:rsidR="00E11B2E" w:rsidRPr="00E11B2E">
        <w:rPr>
          <w:rFonts w:cs="Calibri"/>
          <w:bCs/>
          <w:kern w:val="0"/>
          <w:szCs w:val="22"/>
          <w:lang w:eastAsia="en-US"/>
        </w:rPr>
        <w:t xml:space="preserve">UMOWA Nr       </w:t>
      </w:r>
    </w:p>
    <w:p w14:paraId="2D242F4D" w14:textId="77777777" w:rsidR="00E11B2E" w:rsidRPr="00E11B2E" w:rsidRDefault="00E11B2E" w:rsidP="00E11B2E">
      <w:pPr>
        <w:widowControl/>
        <w:tabs>
          <w:tab w:val="left" w:pos="2160"/>
        </w:tabs>
        <w:suppressAutoHyphens w:val="0"/>
        <w:autoSpaceDN/>
        <w:spacing w:after="200" w:line="276" w:lineRule="auto"/>
        <w:jc w:val="center"/>
        <w:textAlignment w:val="auto"/>
        <w:rPr>
          <w:rFonts w:cs="Calibri"/>
          <w:bCs/>
          <w:kern w:val="0"/>
          <w:szCs w:val="22"/>
          <w:lang w:eastAsia="en-US"/>
        </w:rPr>
      </w:pPr>
      <w:r w:rsidRPr="00E11B2E">
        <w:rPr>
          <w:rFonts w:cs="Calibri"/>
          <w:bCs/>
          <w:kern w:val="0"/>
          <w:szCs w:val="22"/>
          <w:lang w:eastAsia="en-US"/>
        </w:rPr>
        <w:t>powierzenia przetwarzania danych osobowych</w:t>
      </w:r>
    </w:p>
    <w:p w14:paraId="6037662D" w14:textId="77777777" w:rsidR="00E11B2E" w:rsidRPr="00E11B2E" w:rsidRDefault="00E11B2E" w:rsidP="00E11B2E">
      <w:pPr>
        <w:widowControl/>
        <w:suppressAutoHyphens w:val="0"/>
        <w:autoSpaceDN/>
        <w:spacing w:line="276" w:lineRule="auto"/>
        <w:textAlignment w:val="auto"/>
        <w:rPr>
          <w:rFonts w:cs="Calibri"/>
          <w:bCs/>
          <w:kern w:val="0"/>
          <w:szCs w:val="22"/>
          <w:lang w:eastAsia="en-US"/>
        </w:rPr>
      </w:pPr>
      <w:r w:rsidRPr="00E11B2E">
        <w:rPr>
          <w:rFonts w:cs="Calibri"/>
          <w:bCs/>
          <w:kern w:val="0"/>
          <w:szCs w:val="22"/>
          <w:lang w:eastAsia="en-US"/>
        </w:rPr>
        <w:t>zawarta w dniu</w:t>
      </w:r>
      <w:r w:rsidRPr="00E11B2E">
        <w:rPr>
          <w:rFonts w:cs="Calibri"/>
          <w:bCs/>
          <w:i/>
          <w:kern w:val="0"/>
          <w:szCs w:val="22"/>
          <w:lang w:eastAsia="en-US"/>
        </w:rPr>
        <w:t xml:space="preserve">   …………….      </w:t>
      </w:r>
      <w:r w:rsidRPr="00E11B2E">
        <w:rPr>
          <w:rFonts w:cs="Calibri"/>
          <w:bCs/>
          <w:kern w:val="0"/>
          <w:szCs w:val="22"/>
          <w:lang w:eastAsia="en-US"/>
        </w:rPr>
        <w:t>we Wrocławiu pomiędzy:</w:t>
      </w:r>
    </w:p>
    <w:p w14:paraId="4857B7F2" w14:textId="77777777" w:rsidR="00E11B2E" w:rsidRPr="00E11B2E" w:rsidRDefault="00E11B2E" w:rsidP="00E11B2E">
      <w:pPr>
        <w:widowControl/>
        <w:suppressAutoHyphens w:val="0"/>
        <w:autoSpaceDN/>
        <w:jc w:val="both"/>
        <w:textAlignment w:val="auto"/>
        <w:rPr>
          <w:rFonts w:eastAsia="Times New Roman" w:cs="Calibri"/>
          <w:bCs/>
          <w:kern w:val="0"/>
          <w:szCs w:val="22"/>
          <w:lang w:eastAsia="en-US"/>
        </w:rPr>
      </w:pPr>
      <w:r w:rsidRPr="00E11B2E">
        <w:rPr>
          <w:rFonts w:eastAsia="Times New Roman" w:cs="Calibri"/>
          <w:bCs/>
          <w:kern w:val="0"/>
          <w:szCs w:val="22"/>
          <w:lang w:eastAsia="en-US"/>
        </w:rPr>
        <w:t xml:space="preserve">Województwem Dolnośląskim - Dolnośląskim Ośrodkiem Polityki Społecznej, </w:t>
      </w:r>
    </w:p>
    <w:p w14:paraId="68389275" w14:textId="77777777" w:rsidR="00E11B2E" w:rsidRPr="00E11B2E" w:rsidRDefault="00E11B2E" w:rsidP="00E11B2E">
      <w:pPr>
        <w:widowControl/>
        <w:suppressAutoHyphens w:val="0"/>
        <w:autoSpaceDN/>
        <w:jc w:val="both"/>
        <w:textAlignment w:val="auto"/>
        <w:rPr>
          <w:rFonts w:eastAsia="Times New Roman" w:cs="Calibri"/>
          <w:bCs/>
          <w:kern w:val="0"/>
          <w:szCs w:val="22"/>
          <w:lang w:eastAsia="en-US"/>
        </w:rPr>
      </w:pPr>
      <w:r w:rsidRPr="00E11B2E">
        <w:rPr>
          <w:rFonts w:eastAsia="Times New Roman" w:cs="Calibri"/>
          <w:bCs/>
          <w:kern w:val="0"/>
          <w:szCs w:val="22"/>
          <w:lang w:eastAsia="en-US"/>
        </w:rPr>
        <w:t xml:space="preserve">REGON 931934644, NIP: 899-28-03-047, mającym siedzibę we Wrocławiu przy ul. Trzebnickiej 42 -44, </w:t>
      </w:r>
    </w:p>
    <w:p w14:paraId="5D5780A6" w14:textId="77777777" w:rsidR="00E11B2E" w:rsidRPr="00E11B2E" w:rsidRDefault="00E11B2E" w:rsidP="00E11B2E">
      <w:pPr>
        <w:widowControl/>
        <w:suppressAutoHyphens w:val="0"/>
        <w:autoSpaceDN/>
        <w:jc w:val="both"/>
        <w:textAlignment w:val="auto"/>
        <w:rPr>
          <w:rFonts w:eastAsia="Times New Roman" w:cs="Calibri"/>
          <w:bCs/>
          <w:kern w:val="0"/>
          <w:szCs w:val="22"/>
          <w:lang w:eastAsia="en-US"/>
        </w:rPr>
      </w:pPr>
      <w:r w:rsidRPr="00E11B2E">
        <w:rPr>
          <w:rFonts w:eastAsia="Times New Roman" w:cs="Calibri"/>
          <w:bCs/>
          <w:kern w:val="0"/>
          <w:szCs w:val="22"/>
          <w:lang w:eastAsia="en-US"/>
        </w:rPr>
        <w:t>50-230 Wrocław.</w:t>
      </w:r>
    </w:p>
    <w:p w14:paraId="00EF3A99" w14:textId="77777777" w:rsidR="00E11B2E" w:rsidRPr="00E11B2E" w:rsidRDefault="00E11B2E" w:rsidP="00E11B2E">
      <w:pPr>
        <w:widowControl/>
        <w:suppressAutoHyphens w:val="0"/>
        <w:autoSpaceDN/>
        <w:jc w:val="both"/>
        <w:textAlignment w:val="auto"/>
        <w:rPr>
          <w:rFonts w:eastAsia="Times New Roman" w:cs="Calibri"/>
          <w:bCs/>
          <w:kern w:val="0"/>
          <w:szCs w:val="22"/>
          <w:lang w:eastAsia="en-US"/>
        </w:rPr>
      </w:pPr>
      <w:r w:rsidRPr="00E11B2E">
        <w:rPr>
          <w:rFonts w:eastAsia="Times New Roman" w:cs="Calibri"/>
          <w:bCs/>
          <w:kern w:val="0"/>
          <w:szCs w:val="22"/>
          <w:lang w:eastAsia="en-US"/>
        </w:rPr>
        <w:t>reprezentowanym przez:</w:t>
      </w:r>
    </w:p>
    <w:p w14:paraId="74A7AE56" w14:textId="77777777" w:rsidR="00E11B2E" w:rsidRPr="00E11B2E" w:rsidRDefault="00E11B2E" w:rsidP="00E11B2E">
      <w:pPr>
        <w:widowControl/>
        <w:suppressAutoHyphens w:val="0"/>
        <w:autoSpaceDN/>
        <w:jc w:val="both"/>
        <w:textAlignment w:val="auto"/>
        <w:rPr>
          <w:rFonts w:eastAsia="Times New Roman" w:cs="Calibri"/>
          <w:bCs/>
          <w:kern w:val="0"/>
          <w:szCs w:val="22"/>
          <w:lang w:eastAsia="en-US"/>
        </w:rPr>
      </w:pPr>
      <w:r w:rsidRPr="00E11B2E">
        <w:rPr>
          <w:rFonts w:eastAsia="Times New Roman" w:cs="Calibri"/>
          <w:bCs/>
          <w:kern w:val="0"/>
          <w:szCs w:val="22"/>
          <w:lang w:eastAsia="en-US"/>
        </w:rPr>
        <w:t>Izabelę Łuków -  Dyrektora DOPS</w:t>
      </w:r>
    </w:p>
    <w:p w14:paraId="5FD80045" w14:textId="77777777" w:rsidR="00E11B2E" w:rsidRPr="00E11B2E" w:rsidRDefault="00E11B2E" w:rsidP="00E11B2E">
      <w:pPr>
        <w:widowControl/>
        <w:suppressAutoHyphens w:val="0"/>
        <w:autoSpaceDN/>
        <w:spacing w:line="276" w:lineRule="auto"/>
        <w:jc w:val="both"/>
        <w:textAlignment w:val="auto"/>
        <w:rPr>
          <w:rFonts w:cs="Calibri"/>
          <w:bCs/>
          <w:kern w:val="0"/>
          <w:szCs w:val="22"/>
          <w:lang w:eastAsia="en-US"/>
        </w:rPr>
      </w:pPr>
      <w:r w:rsidRPr="00E11B2E">
        <w:rPr>
          <w:rFonts w:cs="Calibri"/>
          <w:bCs/>
          <w:kern w:val="0"/>
          <w:szCs w:val="22"/>
          <w:lang w:eastAsia="en-US"/>
        </w:rPr>
        <w:t>zwanym dalej „Powierzającym”</w:t>
      </w:r>
      <w:r w:rsidRPr="00E11B2E">
        <w:rPr>
          <w:rFonts w:cs="Calibri"/>
          <w:bCs/>
          <w:kern w:val="0"/>
          <w:szCs w:val="22"/>
          <w:lang w:eastAsia="en-US"/>
        </w:rPr>
        <w:tab/>
      </w:r>
    </w:p>
    <w:p w14:paraId="7C8F3326" w14:textId="77777777" w:rsidR="00E11B2E" w:rsidRPr="00E11B2E" w:rsidRDefault="00E11B2E" w:rsidP="00E11B2E">
      <w:pPr>
        <w:widowControl/>
        <w:suppressAutoHyphens w:val="0"/>
        <w:autoSpaceDN/>
        <w:spacing w:line="276" w:lineRule="auto"/>
        <w:jc w:val="both"/>
        <w:textAlignment w:val="auto"/>
        <w:rPr>
          <w:rFonts w:cs="Calibri"/>
          <w:bCs/>
          <w:kern w:val="0"/>
          <w:szCs w:val="22"/>
          <w:lang w:eastAsia="en-US"/>
        </w:rPr>
      </w:pPr>
      <w:r w:rsidRPr="00E11B2E">
        <w:rPr>
          <w:rFonts w:cs="Calibri"/>
          <w:bCs/>
          <w:kern w:val="0"/>
          <w:szCs w:val="22"/>
          <w:lang w:eastAsia="en-US"/>
        </w:rPr>
        <w:t xml:space="preserve">a </w:t>
      </w:r>
    </w:p>
    <w:p w14:paraId="1CAA4213" w14:textId="77777777" w:rsidR="00E11B2E" w:rsidRPr="00E11B2E" w:rsidRDefault="00E11B2E" w:rsidP="00E11B2E">
      <w:pPr>
        <w:widowControl/>
        <w:suppressAutoHyphens w:val="0"/>
        <w:autoSpaceDN/>
        <w:spacing w:line="276" w:lineRule="auto"/>
        <w:textAlignment w:val="auto"/>
        <w:rPr>
          <w:rFonts w:cs="Calibri"/>
          <w:bCs/>
          <w:kern w:val="0"/>
          <w:szCs w:val="22"/>
          <w:highlight w:val="lightGray"/>
          <w:lang w:eastAsia="en-US"/>
        </w:rPr>
      </w:pPr>
      <w:r w:rsidRPr="00E11B2E">
        <w:rPr>
          <w:rFonts w:cs="Calibri"/>
          <w:bCs/>
          <w:kern w:val="0"/>
          <w:szCs w:val="22"/>
          <w:highlight w:val="lightGray"/>
          <w:lang w:eastAsia="en-US"/>
        </w:rPr>
        <w:t>………………………………………., REGON ……………….., NIP: ………………….., mającą siedzibę przy ul. ………………………, ………….. , działającą na podstawie wpisu do Krajowego Rejestru Sądowego pod numerem ……………………..</w:t>
      </w:r>
    </w:p>
    <w:p w14:paraId="4AB5A3C0" w14:textId="77777777" w:rsidR="00E11B2E" w:rsidRPr="00E11B2E" w:rsidRDefault="00E11B2E" w:rsidP="00E11B2E">
      <w:pPr>
        <w:widowControl/>
        <w:suppressAutoHyphens w:val="0"/>
        <w:autoSpaceDN/>
        <w:spacing w:line="276" w:lineRule="auto"/>
        <w:textAlignment w:val="auto"/>
        <w:rPr>
          <w:rFonts w:cs="Calibri"/>
          <w:bCs/>
          <w:kern w:val="0"/>
          <w:szCs w:val="22"/>
          <w:highlight w:val="lightGray"/>
          <w:lang w:val="x-none" w:eastAsia="en-US"/>
        </w:rPr>
      </w:pPr>
      <w:r w:rsidRPr="00E11B2E">
        <w:rPr>
          <w:rFonts w:cs="Calibri"/>
          <w:bCs/>
          <w:kern w:val="0"/>
          <w:szCs w:val="22"/>
          <w:highlight w:val="lightGray"/>
          <w:lang w:val="x-none" w:eastAsia="en-US"/>
        </w:rPr>
        <w:t>reprezentowan</w:t>
      </w:r>
      <w:r w:rsidRPr="00E11B2E">
        <w:rPr>
          <w:rFonts w:cs="Calibri"/>
          <w:bCs/>
          <w:kern w:val="0"/>
          <w:szCs w:val="22"/>
          <w:highlight w:val="lightGray"/>
          <w:lang w:eastAsia="en-US"/>
        </w:rPr>
        <w:t>ej</w:t>
      </w:r>
      <w:r w:rsidRPr="00E11B2E">
        <w:rPr>
          <w:rFonts w:cs="Calibri"/>
          <w:bCs/>
          <w:kern w:val="0"/>
          <w:szCs w:val="22"/>
          <w:highlight w:val="lightGray"/>
          <w:lang w:val="x-none" w:eastAsia="en-US"/>
        </w:rPr>
        <w:t xml:space="preserve"> przez:</w:t>
      </w:r>
    </w:p>
    <w:p w14:paraId="3557D637" w14:textId="77777777" w:rsidR="00E11B2E" w:rsidRPr="00E11B2E" w:rsidRDefault="00E11B2E" w:rsidP="00E11B2E">
      <w:pPr>
        <w:widowControl/>
        <w:tabs>
          <w:tab w:val="left" w:pos="3119"/>
          <w:tab w:val="left" w:pos="3261"/>
          <w:tab w:val="left" w:pos="3544"/>
          <w:tab w:val="left" w:pos="4395"/>
        </w:tabs>
        <w:suppressAutoHyphens w:val="0"/>
        <w:autoSpaceDN/>
        <w:spacing w:line="276" w:lineRule="auto"/>
        <w:textAlignment w:val="auto"/>
        <w:rPr>
          <w:rFonts w:cs="Calibri"/>
          <w:bCs/>
          <w:kern w:val="0"/>
          <w:szCs w:val="22"/>
          <w:highlight w:val="lightGray"/>
          <w:lang w:eastAsia="en-US"/>
        </w:rPr>
      </w:pPr>
      <w:r w:rsidRPr="00E11B2E">
        <w:rPr>
          <w:rFonts w:cs="Calibri"/>
          <w:bCs/>
          <w:kern w:val="0"/>
          <w:szCs w:val="22"/>
          <w:highlight w:val="lightGray"/>
          <w:lang w:eastAsia="en-US"/>
        </w:rPr>
        <w:t>……………….-…………………………..</w:t>
      </w:r>
    </w:p>
    <w:p w14:paraId="05C1D12E" w14:textId="77777777" w:rsidR="00E11B2E" w:rsidRPr="00E11B2E" w:rsidRDefault="00E11B2E" w:rsidP="00E11B2E">
      <w:pPr>
        <w:widowControl/>
        <w:suppressAutoHyphens w:val="0"/>
        <w:autoSpaceDN/>
        <w:spacing w:line="276" w:lineRule="auto"/>
        <w:jc w:val="both"/>
        <w:textAlignment w:val="auto"/>
        <w:rPr>
          <w:rFonts w:cs="Calibri"/>
          <w:bCs/>
          <w:kern w:val="0"/>
          <w:szCs w:val="22"/>
          <w:lang w:eastAsia="en-US"/>
        </w:rPr>
      </w:pPr>
      <w:r w:rsidRPr="00E11B2E">
        <w:rPr>
          <w:rFonts w:cs="Calibri"/>
          <w:bCs/>
          <w:kern w:val="0"/>
          <w:szCs w:val="22"/>
          <w:lang w:eastAsia="en-US"/>
        </w:rPr>
        <w:t>zwaną dalej “Przetwarzającym” wspólnie zwanymi dalej „Stronami”</w:t>
      </w:r>
    </w:p>
    <w:p w14:paraId="778272FA" w14:textId="77777777" w:rsidR="00E11B2E" w:rsidRPr="00E11B2E" w:rsidRDefault="00E11B2E" w:rsidP="00E11B2E">
      <w:pPr>
        <w:widowControl/>
        <w:suppressAutoHyphens w:val="0"/>
        <w:autoSpaceDN/>
        <w:spacing w:line="259" w:lineRule="auto"/>
        <w:jc w:val="center"/>
        <w:textAlignment w:val="auto"/>
        <w:rPr>
          <w:rFonts w:ascii="Calibri Light" w:hAnsi="Calibri Light" w:cs="Calibri Light"/>
          <w:b/>
          <w:kern w:val="0"/>
          <w:sz w:val="24"/>
          <w:szCs w:val="24"/>
          <w:lang w:eastAsia="en-US"/>
        </w:rPr>
      </w:pPr>
    </w:p>
    <w:p w14:paraId="6281D389"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1</w:t>
      </w:r>
    </w:p>
    <w:p w14:paraId="299D0C35"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Powierzenie przetwarzania danych osobowych</w:t>
      </w:r>
    </w:p>
    <w:p w14:paraId="08EA1424" w14:textId="77777777" w:rsidR="00E11B2E" w:rsidRPr="00E11B2E" w:rsidRDefault="00E11B2E" w:rsidP="00E11B2E">
      <w:pPr>
        <w:widowControl/>
        <w:numPr>
          <w:ilvl w:val="0"/>
          <w:numId w:val="23"/>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E11B2E">
        <w:rPr>
          <w:rFonts w:cs="Calibri"/>
          <w:kern w:val="0"/>
          <w:szCs w:val="22"/>
          <w:lang w:eastAsia="en-US"/>
        </w:rPr>
        <w:t>Dz.Urz.UE.L</w:t>
      </w:r>
      <w:proofErr w:type="spellEnd"/>
      <w:r w:rsidRPr="00E11B2E">
        <w:rPr>
          <w:rFonts w:cs="Calibri"/>
          <w:kern w:val="0"/>
          <w:szCs w:val="22"/>
          <w:lang w:eastAsia="en-US"/>
        </w:rPr>
        <w:t xml:space="preserve"> Nr 119, str. 1) (zwanego w dalszej części Umowy „Rozporządzeniem”), na zasadach, w zakresie i w celu określonych w niniejszej Umowie.</w:t>
      </w:r>
    </w:p>
    <w:p w14:paraId="1713561D" w14:textId="77777777" w:rsidR="00E11B2E" w:rsidRPr="00E11B2E" w:rsidRDefault="00E11B2E" w:rsidP="00E11B2E">
      <w:pPr>
        <w:widowControl/>
        <w:numPr>
          <w:ilvl w:val="0"/>
          <w:numId w:val="23"/>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 przetwarzania powierzonych mu danych osobowych zgodnie z niniejszą Umową, Rozporządzeniem oraz z innymi przepisami prawa powszechnie obowiązującego, chroniącymi prawa osób, których dane dotyczą.</w:t>
      </w:r>
    </w:p>
    <w:p w14:paraId="5BDB5061"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p>
    <w:p w14:paraId="07A77BC6"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2</w:t>
      </w:r>
    </w:p>
    <w:p w14:paraId="3F4408F0"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Zakres i cel przetwarzania danych</w:t>
      </w:r>
    </w:p>
    <w:p w14:paraId="3017A6E5" w14:textId="77777777" w:rsidR="00E11B2E" w:rsidRPr="00E11B2E" w:rsidRDefault="00E11B2E" w:rsidP="00E11B2E">
      <w:pPr>
        <w:widowControl/>
        <w:numPr>
          <w:ilvl w:val="0"/>
          <w:numId w:val="24"/>
        </w:numPr>
        <w:suppressAutoHyphens w:val="0"/>
        <w:autoSpaceDN/>
        <w:spacing w:after="120" w:line="259" w:lineRule="auto"/>
        <w:jc w:val="both"/>
        <w:textAlignment w:val="auto"/>
        <w:rPr>
          <w:rFonts w:cs="Calibri"/>
          <w:strike/>
          <w:kern w:val="0"/>
          <w:szCs w:val="22"/>
          <w:lang w:eastAsia="en-US"/>
        </w:rPr>
      </w:pPr>
      <w:r w:rsidRPr="00E11B2E">
        <w:rPr>
          <w:rFonts w:cs="Calibri"/>
          <w:kern w:val="0"/>
          <w:szCs w:val="22"/>
          <w:lang w:eastAsia="en-US"/>
        </w:rPr>
        <w:t>Podmiot przetwarzający będzie przetwarzał powierzone na podstawie Umowy dane zwykłe dotyczące</w:t>
      </w:r>
      <w:r w:rsidRPr="00E11B2E">
        <w:rPr>
          <w:rFonts w:cs="Calibri"/>
          <w:i/>
          <w:kern w:val="0"/>
          <w:szCs w:val="22"/>
          <w:lang w:eastAsia="en-US"/>
        </w:rPr>
        <w:t xml:space="preserve"> </w:t>
      </w:r>
      <w:r w:rsidRPr="00E11B2E">
        <w:rPr>
          <w:rFonts w:cs="Calibri"/>
          <w:iCs/>
          <w:kern w:val="0"/>
          <w:szCs w:val="22"/>
          <w:lang w:eastAsia="en-US"/>
        </w:rPr>
        <w:t xml:space="preserve">Uczestników Szkoleń online dla kadr Centrów Usług Społecznych realizowanych w ramach projektu pn. „Koordynacja działań w zakresie polityki społecznej w województwie dolnośląskim” dofinansowanego z Unii Europejskiej w ramach Programu Fundusze Europejskie dla Rozwoju Społecznego 2021-2027 (FERS) </w:t>
      </w:r>
      <w:r w:rsidRPr="00E11B2E">
        <w:rPr>
          <w:rFonts w:cs="Calibri"/>
          <w:kern w:val="0"/>
          <w:szCs w:val="22"/>
          <w:lang w:eastAsia="en-US"/>
        </w:rPr>
        <w:t>w zakresie</w:t>
      </w:r>
      <w:r w:rsidRPr="00E11B2E">
        <w:rPr>
          <w:rFonts w:cs="Calibri"/>
          <w:i/>
          <w:kern w:val="0"/>
          <w:szCs w:val="22"/>
          <w:lang w:eastAsia="en-US"/>
        </w:rPr>
        <w:t xml:space="preserve"> </w:t>
      </w:r>
      <w:r w:rsidRPr="00E11B2E">
        <w:rPr>
          <w:rFonts w:cs="Calibri"/>
          <w:iCs/>
          <w:kern w:val="0"/>
          <w:szCs w:val="22"/>
          <w:lang w:eastAsia="en-US"/>
        </w:rPr>
        <w:t>Imienia i Nazwiska</w:t>
      </w:r>
      <w:r w:rsidRPr="00E11B2E">
        <w:rPr>
          <w:rFonts w:cs="Calibri"/>
          <w:i/>
          <w:kern w:val="0"/>
          <w:szCs w:val="22"/>
          <w:lang w:eastAsia="en-US"/>
        </w:rPr>
        <w:t>.</w:t>
      </w:r>
    </w:p>
    <w:p w14:paraId="166A7284" w14:textId="77777777" w:rsidR="00E11B2E" w:rsidRPr="00E11B2E" w:rsidRDefault="00E11B2E" w:rsidP="00E11B2E">
      <w:pPr>
        <w:widowControl/>
        <w:numPr>
          <w:ilvl w:val="0"/>
          <w:numId w:val="24"/>
        </w:numPr>
        <w:suppressAutoHyphens w:val="0"/>
        <w:autoSpaceDN/>
        <w:spacing w:after="120" w:line="259" w:lineRule="auto"/>
        <w:jc w:val="both"/>
        <w:textAlignment w:val="auto"/>
        <w:rPr>
          <w:rFonts w:cs="Calibri"/>
          <w:i/>
          <w:kern w:val="0"/>
          <w:szCs w:val="22"/>
          <w:lang w:eastAsia="en-US"/>
        </w:rPr>
      </w:pPr>
      <w:r w:rsidRPr="00E11B2E">
        <w:rPr>
          <w:rFonts w:cs="Calibri"/>
          <w:kern w:val="0"/>
          <w:szCs w:val="22"/>
          <w:lang w:eastAsia="en-US"/>
        </w:rPr>
        <w:lastRenderedPageBreak/>
        <w:t xml:space="preserve">Dane osobowe powierzone przez Administratora danych będą przetwarzane przez Podmiot przetwarzający wyłącznie w celu realizacji umowy nr ……….. w zakresie </w:t>
      </w:r>
      <w:r w:rsidRPr="00E11B2E">
        <w:rPr>
          <w:rFonts w:cs="Calibri"/>
          <w:bCs/>
          <w:iCs/>
          <w:kern w:val="0"/>
          <w:szCs w:val="22"/>
          <w:lang w:eastAsia="en-US"/>
        </w:rPr>
        <w:t>przygotowania i podpisania certyfikatów wydawanych uczestnikom szkolenia</w:t>
      </w:r>
      <w:r w:rsidRPr="00E11B2E">
        <w:rPr>
          <w:rFonts w:cs="Calibri"/>
          <w:i/>
          <w:kern w:val="0"/>
          <w:szCs w:val="22"/>
          <w:lang w:eastAsia="en-US"/>
        </w:rPr>
        <w:t>.</w:t>
      </w:r>
    </w:p>
    <w:p w14:paraId="0CB7E4D5" w14:textId="77777777" w:rsidR="00E11B2E" w:rsidRPr="00E11B2E" w:rsidRDefault="00E11B2E" w:rsidP="00E11B2E">
      <w:pPr>
        <w:widowControl/>
        <w:numPr>
          <w:ilvl w:val="0"/>
          <w:numId w:val="24"/>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jest upoważniony do wykonywania następujących czynności przetwarzania powierzonych danych: pobieranie, przeglądanie – które są w minimalnym zakresie niezbędne do realizacji celu, o którym mowa w ust. 2 powyżej.</w:t>
      </w:r>
    </w:p>
    <w:p w14:paraId="05D27FAC" w14:textId="77777777" w:rsidR="00E11B2E" w:rsidRPr="00E11B2E" w:rsidRDefault="00E11B2E" w:rsidP="00E11B2E">
      <w:pPr>
        <w:widowControl/>
        <w:suppressAutoHyphens w:val="0"/>
        <w:autoSpaceDN/>
        <w:spacing w:after="160" w:line="259" w:lineRule="auto"/>
        <w:jc w:val="center"/>
        <w:textAlignment w:val="auto"/>
        <w:rPr>
          <w:rFonts w:cs="Calibri"/>
          <w:b/>
          <w:kern w:val="0"/>
          <w:szCs w:val="22"/>
          <w:lang w:eastAsia="en-US"/>
        </w:rPr>
      </w:pPr>
      <w:r w:rsidRPr="00E11B2E">
        <w:rPr>
          <w:rFonts w:cs="Calibri"/>
          <w:b/>
          <w:kern w:val="0"/>
          <w:szCs w:val="22"/>
          <w:lang w:eastAsia="en-US"/>
        </w:rPr>
        <w:t>§ 3</w:t>
      </w:r>
    </w:p>
    <w:p w14:paraId="7778971D"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Obowiązki Podmiotu przetwarzającego</w:t>
      </w:r>
    </w:p>
    <w:p w14:paraId="684A2520" w14:textId="77777777" w:rsidR="00E11B2E" w:rsidRPr="00E11B2E" w:rsidRDefault="00E11B2E" w:rsidP="00E11B2E">
      <w:pPr>
        <w:widowControl/>
        <w:numPr>
          <w:ilvl w:val="0"/>
          <w:numId w:val="25"/>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Pr="00E11B2E">
        <w:rPr>
          <w:rFonts w:eastAsia="Times New Roman" w:cs="Calibri"/>
          <w:color w:val="000000"/>
          <w:kern w:val="0"/>
          <w:szCs w:val="22"/>
        </w:rPr>
        <w:t>Arkusz oceny podmiotu przetwarzającego dane osobowe w związku z powierzeniem przetwarzania danych osobowych</w:t>
      </w:r>
      <w:r w:rsidRPr="00E11B2E">
        <w:rPr>
          <w:rFonts w:cs="Calibri"/>
          <w:kern w:val="0"/>
          <w:szCs w:val="22"/>
          <w:lang w:eastAsia="en-US"/>
        </w:rPr>
        <w:t xml:space="preserve"> stanowi załącznik nr 1 do Umowy.</w:t>
      </w:r>
    </w:p>
    <w:p w14:paraId="7F7F248C" w14:textId="77777777" w:rsidR="00E11B2E" w:rsidRPr="00E11B2E" w:rsidRDefault="00E11B2E" w:rsidP="00E11B2E">
      <w:pPr>
        <w:widowControl/>
        <w:numPr>
          <w:ilvl w:val="0"/>
          <w:numId w:val="25"/>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dołożyć należytej staranności przy przetwarzaniu powierzonych danych osobowych.</w:t>
      </w:r>
    </w:p>
    <w:p w14:paraId="4BAA0C97" w14:textId="77777777" w:rsidR="00E11B2E" w:rsidRPr="00E11B2E" w:rsidRDefault="00E11B2E" w:rsidP="00E11B2E">
      <w:pPr>
        <w:widowControl/>
        <w:numPr>
          <w:ilvl w:val="0"/>
          <w:numId w:val="25"/>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5B1CEE7" w14:textId="77777777" w:rsidR="00E11B2E" w:rsidRPr="00E11B2E" w:rsidRDefault="00E11B2E" w:rsidP="00E11B2E">
      <w:pPr>
        <w:widowControl/>
        <w:numPr>
          <w:ilvl w:val="0"/>
          <w:numId w:val="25"/>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215B49CA" w14:textId="77777777" w:rsidR="00E11B2E" w:rsidRPr="00E11B2E" w:rsidRDefault="00E11B2E" w:rsidP="00E11B2E">
      <w:pPr>
        <w:widowControl/>
        <w:numPr>
          <w:ilvl w:val="0"/>
          <w:numId w:val="25"/>
        </w:numPr>
        <w:tabs>
          <w:tab w:val="left" w:pos="1134"/>
        </w:tabs>
        <w:suppressAutoHyphens w:val="0"/>
        <w:autoSpaceDN/>
        <w:spacing w:after="120" w:line="259" w:lineRule="auto"/>
        <w:ind w:hanging="436"/>
        <w:jc w:val="both"/>
        <w:textAlignment w:val="auto"/>
        <w:rPr>
          <w:rFonts w:cs="Calibri"/>
          <w:kern w:val="0"/>
          <w:szCs w:val="22"/>
          <w:lang w:eastAsia="en-US"/>
        </w:rPr>
      </w:pPr>
      <w:r w:rsidRPr="00E11B2E">
        <w:rPr>
          <w:rFonts w:cs="Calibri"/>
          <w:kern w:val="0"/>
          <w:szCs w:val="22"/>
          <w:lang w:eastAsia="en-US"/>
        </w:rPr>
        <w:t>Dla prawidłowej realizacji ust. 4 Podmiot Przetwarzający dokonuje okresowej weryfikacji listy osób, którym udzielono dostępu do danych przetwarzanych w imieniu Administratora.</w:t>
      </w:r>
    </w:p>
    <w:p w14:paraId="462A8401" w14:textId="77777777" w:rsidR="00E11B2E" w:rsidRPr="00E11B2E" w:rsidRDefault="00E11B2E" w:rsidP="00E11B2E">
      <w:pPr>
        <w:widowControl/>
        <w:numPr>
          <w:ilvl w:val="0"/>
          <w:numId w:val="25"/>
        </w:numPr>
        <w:tabs>
          <w:tab w:val="left" w:pos="993"/>
        </w:tabs>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 xml:space="preserve">Podmiot przetwarzający po zakończeniu świadczenia usług związanych z przetwarzaniem niezwłocznie </w:t>
      </w:r>
      <w:r w:rsidRPr="00E11B2E">
        <w:rPr>
          <w:rFonts w:cs="Calibri"/>
          <w:iCs/>
          <w:kern w:val="0"/>
          <w:szCs w:val="22"/>
          <w:lang w:eastAsia="en-US"/>
        </w:rPr>
        <w:t>usuwa</w:t>
      </w:r>
      <w:r w:rsidRPr="00E11B2E">
        <w:rPr>
          <w:rFonts w:cs="Calibri"/>
          <w:kern w:val="0"/>
          <w:szCs w:val="22"/>
          <w:lang w:eastAsia="en-US"/>
        </w:rPr>
        <w:t xml:space="preserve"> wszelkie dane oraz usuwa wszelkie ich istniejące kopie, chyba że prawo Unii Europejskiej lub prawo państwa członkowskiego nakazują przechowywanie danych osobowych.</w:t>
      </w:r>
    </w:p>
    <w:p w14:paraId="6816E7FD" w14:textId="77777777" w:rsidR="00E11B2E" w:rsidRPr="00E11B2E" w:rsidRDefault="00E11B2E" w:rsidP="00E11B2E">
      <w:pPr>
        <w:widowControl/>
        <w:numPr>
          <w:ilvl w:val="0"/>
          <w:numId w:val="25"/>
        </w:numPr>
        <w:tabs>
          <w:tab w:val="left" w:pos="993"/>
        </w:tabs>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 xml:space="preserve">Podmiot przetwarzający pomaga Administratorowi w niezbędnym zakresie wywiązywać się z obowiązku odpowiadania na żądania osób, których dane dotyczą, oraz </w:t>
      </w:r>
      <w:r w:rsidRPr="00E11B2E">
        <w:rPr>
          <w:rFonts w:cs="Calibri"/>
          <w:kern w:val="0"/>
          <w:szCs w:val="22"/>
          <w:lang w:eastAsia="en-US"/>
        </w:rPr>
        <w:br/>
        <w:t xml:space="preserve">z obowiązków określonych w art. 32–36 Rozporządzenia. Podmiot przetwarzający – </w:t>
      </w:r>
      <w:r w:rsidRPr="00E11B2E">
        <w:rPr>
          <w:rFonts w:cs="Calibri"/>
          <w:kern w:val="0"/>
          <w:szCs w:val="22"/>
          <w:lang w:eastAsia="en-US"/>
        </w:rPr>
        <w:br/>
        <w:t xml:space="preserve">w razie wpływu do niego żądania w zakresie realizacji praw osób, których dotyczą powierzone dane – informuje o tym Administratora w terminie 5 dni roboczych od otrzymania wiadomości. </w:t>
      </w:r>
      <w:r w:rsidRPr="00E11B2E">
        <w:rPr>
          <w:rFonts w:cs="Calibri"/>
          <w:kern w:val="0"/>
          <w:szCs w:val="22"/>
          <w:lang w:eastAsia="en-US"/>
        </w:rPr>
        <w:lastRenderedPageBreak/>
        <w:t>Udzielając informacji, Podmiot przetwarzający przekazuje dane nadawcy i treść żądania oraz określa, w jakim zakresie jest w stanie przyczynić się do realizacji żądania.</w:t>
      </w:r>
    </w:p>
    <w:p w14:paraId="51CEB5A4" w14:textId="77777777" w:rsidR="00E11B2E" w:rsidRPr="00E11B2E" w:rsidRDefault="00E11B2E" w:rsidP="00E11B2E">
      <w:pPr>
        <w:widowControl/>
        <w:numPr>
          <w:ilvl w:val="0"/>
          <w:numId w:val="25"/>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W przypadku stwierdzenia jakiegokolwiek naruszenia ochrony danych osobowych Podmiot przetwarzający lub podwykonawca Podmiotu przetwarzającego zgłasza je Administratorowi w ciągu 24h.</w:t>
      </w:r>
    </w:p>
    <w:p w14:paraId="021B4187"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p>
    <w:p w14:paraId="6AAD8F90"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4</w:t>
      </w:r>
    </w:p>
    <w:p w14:paraId="1F697802"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Prawo kontroli</w:t>
      </w:r>
    </w:p>
    <w:p w14:paraId="2C2DB666" w14:textId="77777777" w:rsidR="00E11B2E" w:rsidRPr="00E11B2E" w:rsidRDefault="00E11B2E" w:rsidP="00E11B2E">
      <w:pPr>
        <w:widowControl/>
        <w:numPr>
          <w:ilvl w:val="0"/>
          <w:numId w:val="26"/>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Zgodnie z art. 28 ust. 3 lit. h Rozporządzenia Administrator danych ma prawo kontroli, mającej na celu weryfikację, czy Podmiot przetwarzający spełnia obowiązki wynikające z niniejszej Umowy.</w:t>
      </w:r>
    </w:p>
    <w:p w14:paraId="70BB4071" w14:textId="77777777" w:rsidR="00E11B2E" w:rsidRPr="00E11B2E" w:rsidRDefault="00E11B2E" w:rsidP="00E11B2E">
      <w:pPr>
        <w:widowControl/>
        <w:numPr>
          <w:ilvl w:val="0"/>
          <w:numId w:val="26"/>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Administrator danych będzie realizować prawo kontroli w godzinach pracy Podmiotu przetwarzającego i z minimum 7 dniowym uprzedzeniem.</w:t>
      </w:r>
    </w:p>
    <w:p w14:paraId="5AA423A3" w14:textId="77777777" w:rsidR="00E11B2E" w:rsidRPr="00E11B2E" w:rsidRDefault="00E11B2E" w:rsidP="00E11B2E">
      <w:pPr>
        <w:widowControl/>
        <w:numPr>
          <w:ilvl w:val="0"/>
          <w:numId w:val="26"/>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65F81654" w14:textId="77777777" w:rsidR="00E11B2E" w:rsidRPr="00E11B2E" w:rsidRDefault="00E11B2E" w:rsidP="00E11B2E">
      <w:pPr>
        <w:widowControl/>
        <w:numPr>
          <w:ilvl w:val="0"/>
          <w:numId w:val="26"/>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 usunięcia uchybień stwierdzonych podczas kontroli w terminie wskazanym przez Administratora danych, nie dłuższym niż 7 dni.</w:t>
      </w:r>
    </w:p>
    <w:p w14:paraId="797D86DA" w14:textId="77777777" w:rsidR="00E11B2E" w:rsidRPr="00E11B2E" w:rsidRDefault="00E11B2E" w:rsidP="00E11B2E">
      <w:pPr>
        <w:widowControl/>
        <w:numPr>
          <w:ilvl w:val="0"/>
          <w:numId w:val="26"/>
        </w:numPr>
        <w:tabs>
          <w:tab w:val="left" w:pos="0"/>
        </w:tabs>
        <w:suppressAutoHyphens w:val="0"/>
        <w:autoSpaceDN/>
        <w:spacing w:after="120" w:line="276" w:lineRule="auto"/>
        <w:jc w:val="both"/>
        <w:textAlignment w:val="auto"/>
        <w:rPr>
          <w:rFonts w:cs="Calibri"/>
          <w:kern w:val="0"/>
          <w:szCs w:val="22"/>
          <w:lang w:eastAsia="en-US"/>
        </w:rPr>
      </w:pPr>
      <w:r w:rsidRPr="00E11B2E">
        <w:rPr>
          <w:rFonts w:cs="Calibri"/>
          <w:kern w:val="0"/>
          <w:szCs w:val="22"/>
          <w:lang w:eastAsia="en-US"/>
        </w:rPr>
        <w:t>Powyżej określone zasady kontroli Podmiotu Przetwarzającego mają zastosowanie do przeprowadzanych przez Administratora kontroli podwykonawców Podmiotu przetwarzającego, o których mowa w § 6 ust. 1 Umowy.</w:t>
      </w:r>
    </w:p>
    <w:p w14:paraId="5FAB6070"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p>
    <w:p w14:paraId="4C9FA3A5"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5</w:t>
      </w:r>
    </w:p>
    <w:p w14:paraId="2355CD8E"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Raportowanie</w:t>
      </w:r>
    </w:p>
    <w:p w14:paraId="2DBB878B" w14:textId="77777777" w:rsidR="00E11B2E" w:rsidRPr="00E11B2E" w:rsidRDefault="00E11B2E" w:rsidP="00E11B2E">
      <w:pPr>
        <w:widowControl/>
        <w:numPr>
          <w:ilvl w:val="0"/>
          <w:numId w:val="27"/>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Na wniosek Administratora Podmiot przetwarzający udostępnia wszelkie informacje niezbędne do realizacji lub wykazania spełnienia obowiązków wynikających z Rozporządzenia.</w:t>
      </w:r>
    </w:p>
    <w:p w14:paraId="0E4BB9DD" w14:textId="77777777" w:rsidR="00E11B2E" w:rsidRPr="00E11B2E" w:rsidRDefault="00E11B2E" w:rsidP="00E11B2E">
      <w:pPr>
        <w:widowControl/>
        <w:numPr>
          <w:ilvl w:val="0"/>
          <w:numId w:val="27"/>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Informacji, o których mowa w ust. 1, udziela się w terminie 15 dni roboczych od dnia doręczenia wniosku, z zastrzeżeniem ust. 3.</w:t>
      </w:r>
    </w:p>
    <w:p w14:paraId="0A260903" w14:textId="77777777" w:rsidR="00E11B2E" w:rsidRPr="00E11B2E" w:rsidRDefault="00E11B2E" w:rsidP="00E11B2E">
      <w:pPr>
        <w:widowControl/>
        <w:numPr>
          <w:ilvl w:val="0"/>
          <w:numId w:val="27"/>
        </w:numPr>
        <w:suppressAutoHyphens w:val="0"/>
        <w:autoSpaceDN/>
        <w:spacing w:after="120" w:line="259" w:lineRule="auto"/>
        <w:jc w:val="both"/>
        <w:textAlignment w:val="auto"/>
        <w:rPr>
          <w:rFonts w:cs="Calibri"/>
          <w:b/>
          <w:kern w:val="0"/>
          <w:szCs w:val="22"/>
          <w:lang w:eastAsia="en-US"/>
        </w:rPr>
      </w:pPr>
      <w:r w:rsidRPr="00E11B2E">
        <w:rPr>
          <w:rFonts w:cs="Calibri"/>
          <w:kern w:val="0"/>
          <w:szCs w:val="22"/>
          <w:lang w:eastAsia="en-US"/>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703474A1" w14:textId="77777777" w:rsidR="00E11B2E" w:rsidRPr="00E11B2E" w:rsidRDefault="00E11B2E" w:rsidP="00E11B2E">
      <w:pPr>
        <w:widowControl/>
        <w:suppressAutoHyphens w:val="0"/>
        <w:autoSpaceDN/>
        <w:spacing w:after="120" w:line="259" w:lineRule="auto"/>
        <w:ind w:left="720"/>
        <w:jc w:val="both"/>
        <w:textAlignment w:val="auto"/>
        <w:rPr>
          <w:rFonts w:cs="Calibri"/>
          <w:b/>
          <w:kern w:val="0"/>
          <w:szCs w:val="22"/>
          <w:lang w:eastAsia="en-US"/>
        </w:rPr>
      </w:pPr>
    </w:p>
    <w:p w14:paraId="276B3BB3" w14:textId="77777777" w:rsidR="00E11B2E" w:rsidRPr="00E11B2E" w:rsidRDefault="00E11B2E" w:rsidP="00E11B2E">
      <w:pPr>
        <w:widowControl/>
        <w:suppressAutoHyphens w:val="0"/>
        <w:autoSpaceDN/>
        <w:spacing w:after="160" w:line="259" w:lineRule="auto"/>
        <w:jc w:val="center"/>
        <w:textAlignment w:val="auto"/>
        <w:rPr>
          <w:rFonts w:cs="Calibri"/>
          <w:b/>
          <w:kern w:val="0"/>
          <w:szCs w:val="22"/>
          <w:lang w:eastAsia="en-US"/>
        </w:rPr>
      </w:pPr>
      <w:r w:rsidRPr="00E11B2E">
        <w:rPr>
          <w:rFonts w:cs="Calibri"/>
          <w:b/>
          <w:kern w:val="0"/>
          <w:szCs w:val="22"/>
          <w:lang w:eastAsia="en-US"/>
        </w:rPr>
        <w:t>§ 6</w:t>
      </w:r>
    </w:p>
    <w:p w14:paraId="57DE1B91"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lastRenderedPageBreak/>
        <w:t>Dalsze powierzenie danych do przetwarzania</w:t>
      </w:r>
    </w:p>
    <w:p w14:paraId="7ED465D6" w14:textId="77777777" w:rsidR="00E11B2E" w:rsidRPr="00E11B2E" w:rsidRDefault="00E11B2E" w:rsidP="00E11B2E">
      <w:pPr>
        <w:widowControl/>
        <w:numPr>
          <w:ilvl w:val="0"/>
          <w:numId w:val="35"/>
        </w:numPr>
        <w:tabs>
          <w:tab w:val="left" w:pos="0"/>
        </w:tabs>
        <w:suppressAutoHyphens w:val="0"/>
        <w:autoSpaceDN/>
        <w:spacing w:after="120" w:line="276" w:lineRule="auto"/>
        <w:ind w:left="709"/>
        <w:jc w:val="both"/>
        <w:textAlignment w:val="auto"/>
        <w:rPr>
          <w:rFonts w:cs="Calibri"/>
          <w:kern w:val="0"/>
          <w:szCs w:val="22"/>
          <w:lang w:eastAsia="en-US"/>
        </w:rPr>
      </w:pPr>
      <w:r w:rsidRPr="00E11B2E">
        <w:rPr>
          <w:rFonts w:cs="Calibri"/>
          <w:kern w:val="0"/>
          <w:szCs w:val="22"/>
          <w:lang w:eastAsia="en-US"/>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E11B2E">
        <w:rPr>
          <w:rFonts w:cs="Calibri"/>
          <w:kern w:val="0"/>
          <w:szCs w:val="22"/>
          <w:lang w:eastAsia="en-US"/>
        </w:rPr>
        <w:t>podprocesorów</w:t>
      </w:r>
      <w:proofErr w:type="spellEnd"/>
      <w:r w:rsidRPr="00E11B2E">
        <w:rPr>
          <w:rFonts w:cs="Calibri"/>
          <w:kern w:val="0"/>
          <w:szCs w:val="22"/>
          <w:lang w:eastAsia="en-US"/>
        </w:rPr>
        <w:t>) stanowi załącznik nr 2 do Umowy.</w:t>
      </w:r>
    </w:p>
    <w:p w14:paraId="3553AC9E" w14:textId="77777777" w:rsidR="00E11B2E" w:rsidRPr="00E11B2E" w:rsidRDefault="00E11B2E" w:rsidP="00E11B2E">
      <w:pPr>
        <w:widowControl/>
        <w:numPr>
          <w:ilvl w:val="0"/>
          <w:numId w:val="35"/>
        </w:numPr>
        <w:tabs>
          <w:tab w:val="left" w:pos="0"/>
        </w:tabs>
        <w:suppressAutoHyphens w:val="0"/>
        <w:autoSpaceDN/>
        <w:spacing w:after="120" w:line="276" w:lineRule="auto"/>
        <w:ind w:left="709"/>
        <w:jc w:val="both"/>
        <w:textAlignment w:val="auto"/>
        <w:rPr>
          <w:rFonts w:cs="Calibri"/>
          <w:kern w:val="0"/>
          <w:szCs w:val="22"/>
          <w:lang w:eastAsia="en-US"/>
        </w:rPr>
      </w:pPr>
      <w:r w:rsidRPr="00E11B2E">
        <w:rPr>
          <w:rFonts w:cs="Calibri"/>
          <w:kern w:val="0"/>
          <w:szCs w:val="22"/>
          <w:lang w:eastAsia="en-US"/>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 </w:t>
      </w:r>
    </w:p>
    <w:p w14:paraId="6611F633" w14:textId="77777777" w:rsidR="00E11B2E" w:rsidRPr="00E11B2E" w:rsidRDefault="00E11B2E" w:rsidP="00E11B2E">
      <w:pPr>
        <w:widowControl/>
        <w:numPr>
          <w:ilvl w:val="0"/>
          <w:numId w:val="35"/>
        </w:numPr>
        <w:tabs>
          <w:tab w:val="left" w:pos="709"/>
        </w:tabs>
        <w:suppressAutoHyphens w:val="0"/>
        <w:autoSpaceDN/>
        <w:spacing w:after="120" w:line="259" w:lineRule="auto"/>
        <w:ind w:left="709"/>
        <w:jc w:val="both"/>
        <w:textAlignment w:val="auto"/>
        <w:rPr>
          <w:rFonts w:cs="Calibri"/>
          <w:kern w:val="0"/>
          <w:szCs w:val="22"/>
          <w:lang w:eastAsia="en-US"/>
        </w:rPr>
      </w:pPr>
      <w:r w:rsidRPr="00E11B2E">
        <w:rPr>
          <w:rFonts w:cs="Calibri"/>
          <w:kern w:val="0"/>
          <w:szCs w:val="22"/>
          <w:lang w:eastAsia="en-US"/>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A1EE355" w14:textId="77777777" w:rsidR="00E11B2E" w:rsidRPr="00E11B2E" w:rsidRDefault="00E11B2E" w:rsidP="00E11B2E">
      <w:pPr>
        <w:widowControl/>
        <w:numPr>
          <w:ilvl w:val="0"/>
          <w:numId w:val="35"/>
        </w:numPr>
        <w:tabs>
          <w:tab w:val="left" w:pos="709"/>
        </w:tabs>
        <w:suppressAutoHyphens w:val="0"/>
        <w:autoSpaceDN/>
        <w:spacing w:after="120" w:line="259" w:lineRule="auto"/>
        <w:ind w:left="709"/>
        <w:jc w:val="both"/>
        <w:textAlignment w:val="auto"/>
        <w:rPr>
          <w:rFonts w:cs="Calibri"/>
          <w:kern w:val="0"/>
          <w:szCs w:val="22"/>
          <w:lang w:eastAsia="en-US"/>
        </w:rPr>
      </w:pPr>
      <w:r w:rsidRPr="00E11B2E">
        <w:rPr>
          <w:rFonts w:cs="Calibri"/>
          <w:kern w:val="0"/>
          <w:szCs w:val="22"/>
          <w:lang w:eastAsia="en-US"/>
        </w:rPr>
        <w:t>Podmiot przetwarzający ponosi pełną odpowiedzialność wobec Administratora za niewywiązanie się z obowiązków spoczywających na podwykonawcy, wynikających z niniejszej Umowy.</w:t>
      </w:r>
    </w:p>
    <w:p w14:paraId="6E0427CA"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7</w:t>
      </w:r>
    </w:p>
    <w:p w14:paraId="30777083"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Odpowiedzialność Podmiotu przetwarzającego</w:t>
      </w:r>
    </w:p>
    <w:p w14:paraId="71241C71" w14:textId="77777777" w:rsidR="00E11B2E" w:rsidRPr="00E11B2E" w:rsidRDefault="00E11B2E" w:rsidP="00E11B2E">
      <w:pPr>
        <w:widowControl/>
        <w:numPr>
          <w:ilvl w:val="0"/>
          <w:numId w:val="31"/>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jest odpowiedzialny za udostępnienie lub wykorzystanie danych osobowych niezgodnie z treścią Umowy, a w szczególności za udostępnienie osobom nieupoważnionym powierzonych do przetwarzania danych osobowych.</w:t>
      </w:r>
    </w:p>
    <w:p w14:paraId="11640680" w14:textId="77777777" w:rsidR="00E11B2E" w:rsidRPr="00E11B2E" w:rsidRDefault="00E11B2E" w:rsidP="00E11B2E">
      <w:pPr>
        <w:widowControl/>
        <w:numPr>
          <w:ilvl w:val="0"/>
          <w:numId w:val="31"/>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55A2242" w14:textId="77777777" w:rsidR="00E11B2E" w:rsidRPr="00E11B2E" w:rsidRDefault="00E11B2E" w:rsidP="00E11B2E">
      <w:pPr>
        <w:widowControl/>
        <w:suppressAutoHyphens w:val="0"/>
        <w:autoSpaceDN/>
        <w:spacing w:after="160" w:line="259" w:lineRule="auto"/>
        <w:textAlignment w:val="auto"/>
        <w:rPr>
          <w:rFonts w:cs="Calibri"/>
          <w:b/>
          <w:kern w:val="0"/>
          <w:szCs w:val="22"/>
          <w:lang w:eastAsia="en-US"/>
        </w:rPr>
      </w:pPr>
    </w:p>
    <w:p w14:paraId="2DE11BF0"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8</w:t>
      </w:r>
    </w:p>
    <w:p w14:paraId="2FF9977C"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Czas obowiązywania Umowy</w:t>
      </w:r>
    </w:p>
    <w:p w14:paraId="15354CF6" w14:textId="77777777" w:rsidR="00E11B2E" w:rsidRPr="00E11B2E" w:rsidRDefault="00E11B2E" w:rsidP="00E11B2E">
      <w:pPr>
        <w:widowControl/>
        <w:numPr>
          <w:ilvl w:val="0"/>
          <w:numId w:val="28"/>
        </w:numPr>
        <w:suppressAutoHyphens w:val="0"/>
        <w:autoSpaceDN/>
        <w:spacing w:after="120" w:line="259" w:lineRule="auto"/>
        <w:jc w:val="both"/>
        <w:textAlignment w:val="auto"/>
        <w:rPr>
          <w:rFonts w:cs="Calibri"/>
          <w:i/>
          <w:kern w:val="0"/>
          <w:szCs w:val="22"/>
          <w:lang w:eastAsia="en-US"/>
        </w:rPr>
      </w:pPr>
      <w:r w:rsidRPr="00E11B2E">
        <w:rPr>
          <w:rFonts w:cs="Calibri"/>
          <w:kern w:val="0"/>
          <w:szCs w:val="22"/>
          <w:lang w:eastAsia="en-US"/>
        </w:rPr>
        <w:t xml:space="preserve">Niniejsza Umowa obowiązuje od dnia jej zawarcia przez czas określony </w:t>
      </w:r>
      <w:r w:rsidRPr="00E11B2E">
        <w:rPr>
          <w:rFonts w:cs="Calibri"/>
          <w:iCs/>
          <w:kern w:val="0"/>
          <w:szCs w:val="22"/>
          <w:lang w:eastAsia="en-US"/>
        </w:rPr>
        <w:t>do 31.12.2025r.</w:t>
      </w:r>
    </w:p>
    <w:p w14:paraId="38D635D6" w14:textId="77777777" w:rsidR="00E11B2E" w:rsidRPr="00E11B2E" w:rsidRDefault="00E11B2E" w:rsidP="00E11B2E">
      <w:pPr>
        <w:widowControl/>
        <w:suppressAutoHyphens w:val="0"/>
        <w:autoSpaceDN/>
        <w:spacing w:after="120" w:line="259" w:lineRule="auto"/>
        <w:ind w:left="720"/>
        <w:jc w:val="both"/>
        <w:textAlignment w:val="auto"/>
        <w:rPr>
          <w:rFonts w:cs="Calibri"/>
          <w:kern w:val="0"/>
          <w:szCs w:val="22"/>
          <w:lang w:eastAsia="en-US"/>
        </w:rPr>
      </w:pPr>
    </w:p>
    <w:p w14:paraId="0CDC1CA0"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lastRenderedPageBreak/>
        <w:t>§ 9</w:t>
      </w:r>
    </w:p>
    <w:p w14:paraId="7342DD58"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Rozwiązanie Umowy</w:t>
      </w:r>
    </w:p>
    <w:p w14:paraId="67327426" w14:textId="77777777" w:rsidR="00E11B2E" w:rsidRPr="00E11B2E" w:rsidRDefault="00E11B2E" w:rsidP="00E11B2E">
      <w:pPr>
        <w:widowControl/>
        <w:numPr>
          <w:ilvl w:val="0"/>
          <w:numId w:val="32"/>
        </w:numPr>
        <w:suppressAutoHyphens w:val="0"/>
        <w:autoSpaceDN/>
        <w:spacing w:after="120" w:line="259" w:lineRule="auto"/>
        <w:jc w:val="both"/>
        <w:textAlignment w:val="auto"/>
        <w:rPr>
          <w:rFonts w:cs="Calibri"/>
          <w:b/>
          <w:kern w:val="0"/>
          <w:szCs w:val="22"/>
          <w:lang w:eastAsia="en-US"/>
        </w:rPr>
      </w:pPr>
      <w:r w:rsidRPr="00E11B2E">
        <w:rPr>
          <w:rFonts w:cs="Calibri"/>
          <w:kern w:val="0"/>
          <w:szCs w:val="22"/>
          <w:lang w:eastAsia="en-US"/>
        </w:rPr>
        <w:t>Administrator danych może rozwiązać niniejszą Umowę ze skutkiem natychmiastowym, gdy Podmiot przetwarzający:</w:t>
      </w:r>
    </w:p>
    <w:p w14:paraId="159EC753" w14:textId="77777777" w:rsidR="00E11B2E" w:rsidRPr="00E11B2E" w:rsidRDefault="00E11B2E" w:rsidP="00E11B2E">
      <w:pPr>
        <w:widowControl/>
        <w:numPr>
          <w:ilvl w:val="0"/>
          <w:numId w:val="33"/>
        </w:numPr>
        <w:suppressAutoHyphens w:val="0"/>
        <w:autoSpaceDN/>
        <w:spacing w:after="120" w:line="259" w:lineRule="auto"/>
        <w:jc w:val="both"/>
        <w:textAlignment w:val="auto"/>
        <w:rPr>
          <w:rFonts w:cs="Calibri"/>
          <w:b/>
          <w:kern w:val="0"/>
          <w:szCs w:val="22"/>
          <w:lang w:eastAsia="en-US"/>
        </w:rPr>
      </w:pPr>
      <w:r w:rsidRPr="00E11B2E">
        <w:rPr>
          <w:rFonts w:cs="Calibri"/>
          <w:kern w:val="0"/>
          <w:szCs w:val="22"/>
          <w:lang w:eastAsia="en-US"/>
        </w:rPr>
        <w:t>pomimo zobowiązania go do usunięcia uchybień stwierdzonych podczas kontroli nie usunie ich w wyznaczonym terminie,</w:t>
      </w:r>
    </w:p>
    <w:p w14:paraId="075175C0" w14:textId="77777777" w:rsidR="00E11B2E" w:rsidRPr="00E11B2E" w:rsidRDefault="00E11B2E" w:rsidP="00E11B2E">
      <w:pPr>
        <w:widowControl/>
        <w:numPr>
          <w:ilvl w:val="0"/>
          <w:numId w:val="33"/>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przetwarza dane osobowe w sposób niezgodny z Umową,</w:t>
      </w:r>
    </w:p>
    <w:p w14:paraId="5B1EFBDF" w14:textId="77777777" w:rsidR="00E11B2E" w:rsidRPr="00E11B2E" w:rsidRDefault="00E11B2E" w:rsidP="00E11B2E">
      <w:pPr>
        <w:widowControl/>
        <w:numPr>
          <w:ilvl w:val="0"/>
          <w:numId w:val="33"/>
        </w:numPr>
        <w:suppressAutoHyphens w:val="0"/>
        <w:autoSpaceDN/>
        <w:spacing w:after="120" w:line="259" w:lineRule="auto"/>
        <w:jc w:val="both"/>
        <w:textAlignment w:val="auto"/>
        <w:rPr>
          <w:rFonts w:cs="Calibri"/>
          <w:b/>
          <w:kern w:val="0"/>
          <w:szCs w:val="22"/>
          <w:lang w:eastAsia="en-US"/>
        </w:rPr>
      </w:pPr>
      <w:r w:rsidRPr="00E11B2E">
        <w:rPr>
          <w:rFonts w:cs="Calibri"/>
          <w:kern w:val="0"/>
          <w:szCs w:val="22"/>
          <w:lang w:eastAsia="en-US"/>
        </w:rPr>
        <w:t>powierzył przetwarzanie danych osobowych innemu podmiotowi bez zgody Administratora danych.</w:t>
      </w:r>
    </w:p>
    <w:p w14:paraId="4EB191E5"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10</w:t>
      </w:r>
    </w:p>
    <w:p w14:paraId="0D36F003"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Zasady zachowania poufności</w:t>
      </w:r>
    </w:p>
    <w:p w14:paraId="0FA25332" w14:textId="77777777" w:rsidR="00E11B2E" w:rsidRPr="00E11B2E" w:rsidRDefault="00E11B2E" w:rsidP="00E11B2E">
      <w:pPr>
        <w:widowControl/>
        <w:numPr>
          <w:ilvl w:val="0"/>
          <w:numId w:val="29"/>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615E702A" w14:textId="77777777" w:rsidR="00E11B2E" w:rsidRPr="00E11B2E" w:rsidRDefault="00E11B2E" w:rsidP="00E11B2E">
      <w:pPr>
        <w:widowControl/>
        <w:numPr>
          <w:ilvl w:val="0"/>
          <w:numId w:val="29"/>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F01F4A3"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p>
    <w:p w14:paraId="09131B50" w14:textId="77777777" w:rsidR="00E11B2E" w:rsidRPr="00E11B2E" w:rsidRDefault="00E11B2E" w:rsidP="00E11B2E">
      <w:pPr>
        <w:widowControl/>
        <w:suppressAutoHyphens w:val="0"/>
        <w:autoSpaceDN/>
        <w:spacing w:line="259" w:lineRule="auto"/>
        <w:jc w:val="center"/>
        <w:textAlignment w:val="auto"/>
        <w:rPr>
          <w:rFonts w:cs="Calibri"/>
          <w:b/>
          <w:kern w:val="0"/>
          <w:szCs w:val="22"/>
          <w:lang w:eastAsia="en-US"/>
        </w:rPr>
      </w:pPr>
      <w:r w:rsidRPr="00E11B2E">
        <w:rPr>
          <w:rFonts w:cs="Calibri"/>
          <w:b/>
          <w:kern w:val="0"/>
          <w:szCs w:val="22"/>
          <w:lang w:eastAsia="en-US"/>
        </w:rPr>
        <w:t>§ 11</w:t>
      </w:r>
    </w:p>
    <w:p w14:paraId="3D0B768C" w14:textId="77777777" w:rsidR="00E11B2E" w:rsidRPr="00E11B2E" w:rsidRDefault="00E11B2E" w:rsidP="00E11B2E">
      <w:pPr>
        <w:keepNext/>
        <w:keepLines/>
        <w:widowControl/>
        <w:suppressAutoHyphens w:val="0"/>
        <w:autoSpaceDN/>
        <w:spacing w:before="40" w:line="276" w:lineRule="auto"/>
        <w:jc w:val="center"/>
        <w:textAlignment w:val="auto"/>
        <w:outlineLvl w:val="1"/>
        <w:rPr>
          <w:rFonts w:eastAsia="MS Gothic" w:cs="Calibri"/>
          <w:b/>
          <w:bCs/>
          <w:kern w:val="0"/>
          <w:szCs w:val="22"/>
          <w:lang w:eastAsia="en-US"/>
        </w:rPr>
      </w:pPr>
      <w:r w:rsidRPr="00E11B2E">
        <w:rPr>
          <w:rFonts w:eastAsia="MS Gothic" w:cs="Calibri"/>
          <w:b/>
          <w:bCs/>
          <w:kern w:val="0"/>
          <w:szCs w:val="22"/>
          <w:lang w:eastAsia="en-US"/>
        </w:rPr>
        <w:t>Postanowienia końcowe</w:t>
      </w:r>
    </w:p>
    <w:p w14:paraId="7BCFB252" w14:textId="77777777" w:rsidR="00E11B2E" w:rsidRPr="00E11B2E" w:rsidRDefault="00E11B2E" w:rsidP="00E11B2E">
      <w:pPr>
        <w:widowControl/>
        <w:numPr>
          <w:ilvl w:val="0"/>
          <w:numId w:val="30"/>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Umowa została sporządzona w dwóch jednobrzmiących egzemplarzach dla każdej ze stron.</w:t>
      </w:r>
    </w:p>
    <w:p w14:paraId="69F8EF58" w14:textId="77777777" w:rsidR="00E11B2E" w:rsidRPr="00E11B2E" w:rsidRDefault="00E11B2E" w:rsidP="00E11B2E">
      <w:pPr>
        <w:widowControl/>
        <w:numPr>
          <w:ilvl w:val="0"/>
          <w:numId w:val="30"/>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W sprawach nieuregulowanych zastosowanie będą miały przepisy Kodeksu cywilnego oraz Rozporządzenia.</w:t>
      </w:r>
    </w:p>
    <w:p w14:paraId="0E02F10B" w14:textId="77777777" w:rsidR="00E11B2E" w:rsidRPr="00E11B2E" w:rsidRDefault="00E11B2E" w:rsidP="00E11B2E">
      <w:pPr>
        <w:widowControl/>
        <w:numPr>
          <w:ilvl w:val="0"/>
          <w:numId w:val="30"/>
        </w:numPr>
        <w:suppressAutoHyphens w:val="0"/>
        <w:autoSpaceDN/>
        <w:spacing w:after="120" w:line="259" w:lineRule="auto"/>
        <w:jc w:val="both"/>
        <w:textAlignment w:val="auto"/>
        <w:rPr>
          <w:rFonts w:cs="Calibri"/>
          <w:kern w:val="0"/>
          <w:szCs w:val="22"/>
          <w:lang w:eastAsia="en-US"/>
        </w:rPr>
      </w:pPr>
      <w:r w:rsidRPr="00E11B2E">
        <w:rPr>
          <w:rFonts w:cs="Calibri"/>
          <w:kern w:val="0"/>
          <w:szCs w:val="22"/>
          <w:lang w:eastAsia="en-US"/>
        </w:rPr>
        <w:t>Sądem właściwym dla rozpatrzenia sporów wynikających z niniejszej Umowy będzie sąd właściwy Administratora danych.</w:t>
      </w:r>
    </w:p>
    <w:p w14:paraId="21E5DFF5" w14:textId="77777777" w:rsidR="00E11B2E" w:rsidRPr="00E11B2E" w:rsidRDefault="00E11B2E" w:rsidP="00E11B2E">
      <w:pPr>
        <w:widowControl/>
        <w:suppressAutoHyphens w:val="0"/>
        <w:autoSpaceDN/>
        <w:spacing w:after="120" w:line="259" w:lineRule="auto"/>
        <w:jc w:val="both"/>
        <w:textAlignment w:val="auto"/>
        <w:rPr>
          <w:rFonts w:cs="Calibri"/>
          <w:kern w:val="0"/>
          <w:szCs w:val="22"/>
          <w:lang w:eastAsia="en-US"/>
        </w:rPr>
      </w:pPr>
    </w:p>
    <w:p w14:paraId="0ACD6CE2" w14:textId="77777777" w:rsidR="00E11B2E" w:rsidRPr="00E11B2E" w:rsidRDefault="00E11B2E" w:rsidP="00E11B2E">
      <w:pPr>
        <w:widowControl/>
        <w:suppressAutoHyphens w:val="0"/>
        <w:autoSpaceDN/>
        <w:spacing w:after="120" w:line="259" w:lineRule="auto"/>
        <w:textAlignment w:val="auto"/>
        <w:rPr>
          <w:rFonts w:cs="Calibri"/>
          <w:kern w:val="0"/>
          <w:szCs w:val="22"/>
          <w:lang w:eastAsia="en-US"/>
        </w:rPr>
      </w:pPr>
      <w:r w:rsidRPr="00E11B2E">
        <w:rPr>
          <w:rFonts w:cs="Calibri"/>
          <w:kern w:val="0"/>
          <w:szCs w:val="22"/>
          <w:lang w:eastAsia="en-US"/>
        </w:rPr>
        <w:t>_______________________</w:t>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t>____________________</w:t>
      </w:r>
    </w:p>
    <w:p w14:paraId="05D6DA65" w14:textId="77777777" w:rsidR="00E11B2E" w:rsidRPr="00E11B2E" w:rsidRDefault="00E11B2E" w:rsidP="00E11B2E">
      <w:pPr>
        <w:widowControl/>
        <w:suppressAutoHyphens w:val="0"/>
        <w:autoSpaceDN/>
        <w:spacing w:after="120" w:line="259" w:lineRule="auto"/>
        <w:jc w:val="center"/>
        <w:textAlignment w:val="auto"/>
        <w:rPr>
          <w:rFonts w:cs="Calibri"/>
          <w:kern w:val="0"/>
          <w:szCs w:val="22"/>
          <w:lang w:eastAsia="en-US"/>
        </w:rPr>
      </w:pPr>
      <w:r w:rsidRPr="00E11B2E">
        <w:rPr>
          <w:rFonts w:cs="Calibri"/>
          <w:kern w:val="0"/>
          <w:szCs w:val="22"/>
          <w:lang w:eastAsia="en-US"/>
        </w:rPr>
        <w:t>Administrator danych</w:t>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r>
      <w:r w:rsidRPr="00E11B2E">
        <w:rPr>
          <w:rFonts w:cs="Calibri"/>
          <w:kern w:val="0"/>
          <w:szCs w:val="22"/>
          <w:lang w:eastAsia="en-US"/>
        </w:rPr>
        <w:tab/>
        <w:t>Podmiot przetwarzający</w:t>
      </w:r>
    </w:p>
    <w:p w14:paraId="1E850253" w14:textId="77777777" w:rsidR="00E11B2E" w:rsidRPr="00E11B2E" w:rsidRDefault="00E11B2E" w:rsidP="00E11B2E">
      <w:pPr>
        <w:widowControl/>
        <w:suppressAutoHyphens w:val="0"/>
        <w:autoSpaceDN/>
        <w:spacing w:after="120" w:line="259" w:lineRule="auto"/>
        <w:textAlignment w:val="auto"/>
        <w:rPr>
          <w:rFonts w:cs="Calibri"/>
          <w:kern w:val="0"/>
          <w:szCs w:val="22"/>
          <w:lang w:eastAsia="en-US"/>
        </w:rPr>
      </w:pPr>
    </w:p>
    <w:p w14:paraId="6FB6F561"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58F0722A"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1B588CB4"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2F1A87E5"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27DC2001"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42C4889A"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08B9454E"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46A46E25"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2D224CBF" w14:textId="77777777" w:rsidR="00E11B2E" w:rsidRPr="00E11B2E" w:rsidRDefault="00E11B2E" w:rsidP="00E11B2E">
      <w:pPr>
        <w:widowControl/>
        <w:suppressAutoHyphens w:val="0"/>
        <w:autoSpaceDN/>
        <w:spacing w:after="160" w:line="259" w:lineRule="auto"/>
        <w:textAlignment w:val="auto"/>
        <w:rPr>
          <w:rFonts w:cs="Calibri"/>
          <w:color w:val="244061"/>
          <w:kern w:val="0"/>
          <w:szCs w:val="22"/>
          <w:lang w:eastAsia="en-US"/>
        </w:rPr>
      </w:pPr>
    </w:p>
    <w:p w14:paraId="17E703EC" w14:textId="77777777" w:rsidR="00E11B2E" w:rsidRPr="00E11B2E" w:rsidRDefault="00E11B2E" w:rsidP="00E11B2E">
      <w:pPr>
        <w:widowControl/>
        <w:suppressAutoHyphens w:val="0"/>
        <w:autoSpaceDN/>
        <w:spacing w:after="160" w:line="259" w:lineRule="auto"/>
        <w:textAlignment w:val="auto"/>
        <w:rPr>
          <w:rFonts w:cs="Calibri"/>
          <w:b/>
          <w:bCs/>
          <w:kern w:val="0"/>
          <w:szCs w:val="22"/>
          <w:lang w:eastAsia="en-US"/>
        </w:rPr>
      </w:pPr>
      <w:r w:rsidRPr="00E11B2E">
        <w:rPr>
          <w:rFonts w:cs="Calibri"/>
          <w:b/>
          <w:bCs/>
          <w:kern w:val="0"/>
          <w:szCs w:val="22"/>
          <w:lang w:eastAsia="en-US"/>
        </w:rPr>
        <w:t>Załączniki:</w:t>
      </w:r>
    </w:p>
    <w:p w14:paraId="148E219F" w14:textId="77777777" w:rsidR="00E11B2E" w:rsidRPr="00E11B2E" w:rsidRDefault="00E11B2E" w:rsidP="00E11B2E">
      <w:pPr>
        <w:widowControl/>
        <w:numPr>
          <w:ilvl w:val="0"/>
          <w:numId w:val="34"/>
        </w:numPr>
        <w:tabs>
          <w:tab w:val="left" w:pos="0"/>
        </w:tabs>
        <w:suppressAutoHyphens w:val="0"/>
        <w:autoSpaceDN/>
        <w:spacing w:after="120" w:line="276" w:lineRule="auto"/>
        <w:jc w:val="both"/>
        <w:textAlignment w:val="auto"/>
        <w:rPr>
          <w:rFonts w:cs="Calibri"/>
          <w:kern w:val="0"/>
          <w:szCs w:val="22"/>
          <w:lang w:eastAsia="en-US"/>
        </w:rPr>
      </w:pPr>
      <w:r w:rsidRPr="00E11B2E">
        <w:rPr>
          <w:rFonts w:cs="Calibri"/>
          <w:b/>
          <w:bCs/>
          <w:kern w:val="0"/>
          <w:szCs w:val="22"/>
          <w:lang w:eastAsia="en-US"/>
        </w:rPr>
        <w:t>załącznik nr 1</w:t>
      </w:r>
      <w:r w:rsidRPr="00E11B2E">
        <w:rPr>
          <w:rFonts w:cs="Calibri"/>
          <w:kern w:val="0"/>
          <w:szCs w:val="22"/>
          <w:lang w:eastAsia="en-US"/>
        </w:rPr>
        <w:t xml:space="preserve"> – </w:t>
      </w:r>
      <w:r w:rsidRPr="00E11B2E">
        <w:rPr>
          <w:rFonts w:eastAsia="Times New Roman" w:cs="Calibri"/>
          <w:color w:val="000000"/>
          <w:kern w:val="0"/>
          <w:szCs w:val="22"/>
        </w:rPr>
        <w:t>Arkusz oceny podmiotu przetwarzającego dane osobowe w związku z powierzeniem przetwarzania danych osobowych</w:t>
      </w:r>
    </w:p>
    <w:p w14:paraId="2BAC7CAC" w14:textId="77777777" w:rsidR="00E11B2E" w:rsidRPr="00E11B2E" w:rsidRDefault="00E11B2E" w:rsidP="00E11B2E">
      <w:pPr>
        <w:widowControl/>
        <w:numPr>
          <w:ilvl w:val="0"/>
          <w:numId w:val="34"/>
        </w:numPr>
        <w:tabs>
          <w:tab w:val="left" w:pos="0"/>
        </w:tabs>
        <w:suppressAutoHyphens w:val="0"/>
        <w:autoSpaceDN/>
        <w:spacing w:after="120" w:line="276" w:lineRule="auto"/>
        <w:jc w:val="both"/>
        <w:textAlignment w:val="auto"/>
        <w:rPr>
          <w:rFonts w:cs="Calibri"/>
          <w:kern w:val="0"/>
          <w:szCs w:val="22"/>
          <w:lang w:eastAsia="en-US"/>
        </w:rPr>
      </w:pPr>
      <w:r w:rsidRPr="00E11B2E">
        <w:rPr>
          <w:rFonts w:cs="Calibri"/>
          <w:b/>
          <w:kern w:val="0"/>
          <w:szCs w:val="22"/>
          <w:lang w:eastAsia="en-US"/>
        </w:rPr>
        <w:t>załącznik nr 2</w:t>
      </w:r>
      <w:r w:rsidRPr="00E11B2E">
        <w:rPr>
          <w:rFonts w:cs="Calibri"/>
          <w:kern w:val="0"/>
          <w:szCs w:val="22"/>
          <w:lang w:eastAsia="en-US"/>
        </w:rPr>
        <w:t xml:space="preserve"> – Wykaz podwykonawców Podmiotu przetwarzającego (</w:t>
      </w:r>
      <w:proofErr w:type="spellStart"/>
      <w:r w:rsidRPr="00E11B2E">
        <w:rPr>
          <w:rFonts w:cs="Calibri"/>
          <w:kern w:val="0"/>
          <w:szCs w:val="22"/>
          <w:lang w:eastAsia="en-US"/>
        </w:rPr>
        <w:t>podprocesorów</w:t>
      </w:r>
      <w:proofErr w:type="spellEnd"/>
      <w:r w:rsidRPr="00E11B2E">
        <w:rPr>
          <w:rFonts w:cs="Calibri"/>
          <w:kern w:val="0"/>
          <w:szCs w:val="22"/>
          <w:lang w:eastAsia="en-US"/>
        </w:rPr>
        <w:t>).</w:t>
      </w:r>
    </w:p>
    <w:p w14:paraId="72BFC294" w14:textId="133796E6" w:rsidR="007743E9" w:rsidRPr="00BE2A1B" w:rsidRDefault="007743E9" w:rsidP="00BE2A1B"/>
    <w:sectPr w:rsidR="007743E9" w:rsidRPr="00BE2A1B" w:rsidSect="00F137FE">
      <w:headerReference w:type="default" r:id="rId8"/>
      <w:footerReference w:type="default" r:id="rId9"/>
      <w:pgSz w:w="11906" w:h="16838"/>
      <w:pgMar w:top="1417" w:right="1417" w:bottom="1560" w:left="1417"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AA047" w14:textId="77777777" w:rsidR="00330503" w:rsidRDefault="00330503" w:rsidP="00784FE0">
      <w:r>
        <w:separator/>
      </w:r>
    </w:p>
  </w:endnote>
  <w:endnote w:type="continuationSeparator" w:id="0">
    <w:p w14:paraId="0C935957" w14:textId="77777777" w:rsidR="00330503" w:rsidRDefault="00330503" w:rsidP="0078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C598D" w14:textId="32BF1C3A" w:rsidR="007D37BE" w:rsidRDefault="007D37BE" w:rsidP="001733CE">
    <w:pPr>
      <w:pStyle w:val="Nagwek"/>
      <w:jc w:val="center"/>
    </w:pPr>
    <w:r>
      <w:rPr>
        <w:noProof/>
      </w:rPr>
      <w:drawing>
        <wp:inline distT="0" distB="0" distL="0" distR="0" wp14:anchorId="68AAA9F2" wp14:editId="73655133">
          <wp:extent cx="5501005" cy="747050"/>
          <wp:effectExtent l="0" t="0" r="4445" b="0"/>
          <wp:docPr id="12802556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5111" name="Obraz 1010915111"/>
                  <pic:cNvPicPr/>
                </pic:nvPicPr>
                <pic:blipFill>
                  <a:blip r:embed="rId1">
                    <a:extLst>
                      <a:ext uri="{28A0092B-C50C-407E-A947-70E740481C1C}">
                        <a14:useLocalDpi xmlns:a14="http://schemas.microsoft.com/office/drawing/2010/main" val="0"/>
                      </a:ext>
                    </a:extLst>
                  </a:blip>
                  <a:stretch>
                    <a:fillRect/>
                  </a:stretch>
                </pic:blipFill>
                <pic:spPr>
                  <a:xfrm>
                    <a:off x="0" y="0"/>
                    <a:ext cx="5520570" cy="749707"/>
                  </a:xfrm>
                  <a:prstGeom prst="rect">
                    <a:avLst/>
                  </a:prstGeom>
                </pic:spPr>
              </pic:pic>
            </a:graphicData>
          </a:graphic>
        </wp:inline>
      </w:drawing>
    </w:r>
  </w:p>
  <w:p w14:paraId="1441E10F" w14:textId="10C465CB" w:rsidR="00784FE0" w:rsidRPr="00B54D5B" w:rsidRDefault="00784FE0" w:rsidP="00B54D5B">
    <w:pPr>
      <w:widowControl/>
      <w:tabs>
        <w:tab w:val="left" w:pos="3150"/>
      </w:tabs>
      <w:suppressAutoHyphens w:val="0"/>
      <w:autoSpaceDN/>
      <w:ind w:left="-57"/>
      <w:textAlignment w:val="auto"/>
      <w:rPr>
        <w:kern w:val="0"/>
        <w:sz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5C1F" w14:textId="77777777" w:rsidR="00330503" w:rsidRDefault="00330503" w:rsidP="00784FE0">
      <w:r>
        <w:separator/>
      </w:r>
    </w:p>
  </w:footnote>
  <w:footnote w:type="continuationSeparator" w:id="0">
    <w:p w14:paraId="27A291AB" w14:textId="77777777" w:rsidR="00330503" w:rsidRDefault="00330503" w:rsidP="0078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A87E" w14:textId="44758E92" w:rsidR="00C7392C" w:rsidRDefault="006A2203" w:rsidP="00C7392C">
    <w:pPr>
      <w:widowControl/>
      <w:suppressAutoHyphens w:val="0"/>
      <w:autoSpaceDN/>
      <w:ind w:left="1871"/>
      <w:textAlignment w:val="auto"/>
      <w:rPr>
        <w:b/>
        <w:kern w:val="0"/>
        <w:sz w:val="26"/>
        <w:szCs w:val="26"/>
        <w:lang w:eastAsia="en-US"/>
      </w:rPr>
    </w:pPr>
    <w:sdt>
      <w:sdtPr>
        <w:rPr>
          <w:b/>
          <w:kern w:val="0"/>
          <w:sz w:val="26"/>
          <w:szCs w:val="26"/>
          <w:lang w:eastAsia="en-US"/>
        </w:rPr>
        <w:id w:val="-640337546"/>
        <w:docPartObj>
          <w:docPartGallery w:val="Page Numbers (Margins)"/>
          <w:docPartUnique/>
        </w:docPartObj>
      </w:sdtPr>
      <w:sdtEndPr/>
      <w:sdtContent>
        <w:r w:rsidR="00F07153" w:rsidRPr="00F07153">
          <w:rPr>
            <w:b/>
            <w:noProof/>
            <w:kern w:val="0"/>
            <w:sz w:val="26"/>
            <w:szCs w:val="26"/>
            <w:lang w:eastAsia="en-US"/>
          </w:rPr>
          <mc:AlternateContent>
            <mc:Choice Requires="wps">
              <w:drawing>
                <wp:anchor distT="0" distB="0" distL="114300" distR="114300" simplePos="0" relativeHeight="251671552" behindDoc="0" locked="0" layoutInCell="0" allowOverlap="1" wp14:anchorId="6DDE8E84" wp14:editId="47AB834F">
                  <wp:simplePos x="0" y="0"/>
                  <wp:positionH relativeFrom="rightMargin">
                    <wp:align>center</wp:align>
                  </wp:positionH>
                  <wp:positionV relativeFrom="margin">
                    <wp:align>bottom</wp:align>
                  </wp:positionV>
                  <wp:extent cx="510540" cy="2183130"/>
                  <wp:effectExtent l="0" t="0" r="3810" b="0"/>
                  <wp:wrapNone/>
                  <wp:docPr id="84447918"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5145" w14:textId="77777777" w:rsidR="00F07153" w:rsidRDefault="00F071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Cs w:val="22"/>
                                </w:rPr>
                                <w:fldChar w:fldCharType="begin"/>
                              </w:r>
                              <w:r>
                                <w:instrText>PAGE    \* MERGEFORMAT</w:instrText>
                              </w:r>
                              <w:r>
                                <w:rPr>
                                  <w:rFonts w:asciiTheme="minorHAnsi" w:eastAsiaTheme="minorEastAsia" w:hAnsiTheme="minorHAnsi"/>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DE8E84" id="Prostokąt 4" o:spid="_x0000_s1026" style="position:absolute;left:0;text-align:left;margin-left:0;margin-top:0;width:40.2pt;height:171.9pt;z-index:2516715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E0E5145" w14:textId="77777777" w:rsidR="00F07153" w:rsidRDefault="00F071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Cs w:val="22"/>
                          </w:rPr>
                          <w:fldChar w:fldCharType="begin"/>
                        </w:r>
                        <w:r>
                          <w:instrText>PAGE    \* MERGEFORMAT</w:instrText>
                        </w:r>
                        <w:r>
                          <w:rPr>
                            <w:rFonts w:asciiTheme="minorHAnsi" w:eastAsiaTheme="minorEastAsia" w:hAnsiTheme="minorHAnsi"/>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76F2C">
      <w:rPr>
        <w:b/>
        <w:noProof/>
        <w:kern w:val="0"/>
        <w:sz w:val="32"/>
        <w:szCs w:val="32"/>
      </w:rPr>
      <w:drawing>
        <wp:anchor distT="0" distB="0" distL="114300" distR="114300" simplePos="0" relativeHeight="251669504" behindDoc="0" locked="0" layoutInCell="1" allowOverlap="1" wp14:anchorId="2935B622" wp14:editId="1C906E82">
          <wp:simplePos x="0" y="0"/>
          <wp:positionH relativeFrom="column">
            <wp:posOffset>-366377</wp:posOffset>
          </wp:positionH>
          <wp:positionV relativeFrom="paragraph">
            <wp:posOffset>-68580</wp:posOffset>
          </wp:positionV>
          <wp:extent cx="1197592" cy="990600"/>
          <wp:effectExtent l="0" t="0" r="3175" b="0"/>
          <wp:wrapNone/>
          <wp:docPr id="9290022" name="Obraz 929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33171" name="Obraz 1226333171"/>
                  <pic:cNvPicPr/>
                </pic:nvPicPr>
                <pic:blipFill>
                  <a:blip r:embed="rId1">
                    <a:extLst>
                      <a:ext uri="{28A0092B-C50C-407E-A947-70E740481C1C}">
                        <a14:useLocalDpi xmlns:a14="http://schemas.microsoft.com/office/drawing/2010/main" val="0"/>
                      </a:ext>
                    </a:extLst>
                  </a:blip>
                  <a:stretch>
                    <a:fillRect/>
                  </a:stretch>
                </pic:blipFill>
                <pic:spPr>
                  <a:xfrm>
                    <a:off x="0" y="0"/>
                    <a:ext cx="1204846" cy="996600"/>
                  </a:xfrm>
                  <a:prstGeom prst="rect">
                    <a:avLst/>
                  </a:prstGeom>
                </pic:spPr>
              </pic:pic>
            </a:graphicData>
          </a:graphic>
          <wp14:sizeRelH relativeFrom="page">
            <wp14:pctWidth>0</wp14:pctWidth>
          </wp14:sizeRelH>
          <wp14:sizeRelV relativeFrom="page">
            <wp14:pctHeight>0</wp14:pctHeight>
          </wp14:sizeRelV>
        </wp:anchor>
      </w:drawing>
    </w:r>
    <w:r w:rsidR="00C7392C" w:rsidRPr="00784FE0">
      <w:rPr>
        <w:b/>
        <w:noProof/>
        <w:kern w:val="0"/>
        <w:sz w:val="32"/>
        <w:szCs w:val="32"/>
      </w:rPr>
      <mc:AlternateContent>
        <mc:Choice Requires="wps">
          <w:drawing>
            <wp:anchor distT="0" distB="0" distL="114300" distR="114300" simplePos="0" relativeHeight="251668480" behindDoc="0" locked="0" layoutInCell="1" allowOverlap="1" wp14:anchorId="074541DF" wp14:editId="6703631E">
              <wp:simplePos x="0" y="0"/>
              <wp:positionH relativeFrom="column">
                <wp:posOffset>931545</wp:posOffset>
              </wp:positionH>
              <wp:positionV relativeFrom="paragraph">
                <wp:posOffset>635</wp:posOffset>
              </wp:positionV>
              <wp:extent cx="0" cy="843915"/>
              <wp:effectExtent l="0" t="0" r="38100" b="32385"/>
              <wp:wrapNone/>
              <wp:docPr id="9" name="Łącznik prosty ze strzałką 9" descr="Krótka linia pionowa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E2AE7" id="_x0000_t32" coordsize="21600,21600" o:spt="32" o:oned="t" path="m,l21600,21600e" filled="f">
              <v:path arrowok="t" fillok="f" o:connecttype="none"/>
              <o:lock v:ext="edit" shapetype="t"/>
            </v:shapetype>
            <v:shape id="Łącznik prosty ze strzałką 9" o:spid="_x0000_s1026" type="#_x0000_t32" alt="Krótka linia pionowa " style="position:absolute;margin-left:73.35pt;margin-top:.05pt;width:0;height:6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" strokecolor="#666" strokeweight="1pt">
              <v:shadow color="#7f7f7f" opacity=".5" offset="1pt"/>
            </v:shape>
          </w:pict>
        </mc:Fallback>
      </mc:AlternateContent>
    </w:r>
    <w:r w:rsidR="00C7392C" w:rsidRPr="001D52D0">
      <w:rPr>
        <w:b/>
        <w:kern w:val="0"/>
        <w:sz w:val="26"/>
        <w:szCs w:val="26"/>
        <w:lang w:eastAsia="en-US"/>
      </w:rPr>
      <w:t>DOLNOŚLĄSKI OŚRODEK</w:t>
    </w:r>
  </w:p>
  <w:p w14:paraId="2D2AC99C" w14:textId="77777777" w:rsidR="00C7392C" w:rsidRPr="001D52D0" w:rsidRDefault="00C7392C" w:rsidP="00C7392C">
    <w:pPr>
      <w:widowControl/>
      <w:suppressAutoHyphens w:val="0"/>
      <w:autoSpaceDN/>
      <w:ind w:left="1871"/>
      <w:textAlignment w:val="auto"/>
      <w:rPr>
        <w:b/>
        <w:kern w:val="0"/>
        <w:sz w:val="26"/>
        <w:szCs w:val="26"/>
        <w:lang w:eastAsia="en-US"/>
      </w:rPr>
    </w:pPr>
    <w:r w:rsidRPr="001D52D0">
      <w:rPr>
        <w:b/>
        <w:kern w:val="0"/>
        <w:sz w:val="26"/>
        <w:szCs w:val="26"/>
        <w:lang w:eastAsia="en-US"/>
      </w:rPr>
      <w:t>POLITYKI SPOŁECZNEJ</w:t>
    </w:r>
  </w:p>
  <w:p w14:paraId="5D85255C" w14:textId="77777777" w:rsidR="00C7392C" w:rsidRDefault="00C7392C" w:rsidP="00C7392C">
    <w:pPr>
      <w:widowControl/>
      <w:tabs>
        <w:tab w:val="left" w:pos="567"/>
      </w:tabs>
      <w:suppressAutoHyphens w:val="0"/>
      <w:autoSpaceDN/>
      <w:textAlignment w:val="auto"/>
      <w:rPr>
        <w:b/>
        <w:kern w:val="0"/>
        <w:sz w:val="28"/>
        <w:szCs w:val="28"/>
        <w:lang w:eastAsia="en-US"/>
      </w:rPr>
    </w:pPr>
    <w:r w:rsidRPr="00784FE0">
      <w:rPr>
        <w:noProof/>
        <w:kern w:val="0"/>
        <w:sz w:val="24"/>
        <w:szCs w:val="24"/>
      </w:rPr>
      <mc:AlternateContent>
        <mc:Choice Requires="wps">
          <w:drawing>
            <wp:anchor distT="0" distB="0" distL="114300" distR="114300" simplePos="0" relativeHeight="251667456" behindDoc="0" locked="0" layoutInCell="1" allowOverlap="1" wp14:anchorId="6753F65E" wp14:editId="1B1F5DBA">
              <wp:simplePos x="0" y="0"/>
              <wp:positionH relativeFrom="column">
                <wp:posOffset>1176655</wp:posOffset>
              </wp:positionH>
              <wp:positionV relativeFrom="paragraph">
                <wp:posOffset>128905</wp:posOffset>
              </wp:positionV>
              <wp:extent cx="4319905" cy="0"/>
              <wp:effectExtent l="0" t="0" r="0" b="0"/>
              <wp:wrapNone/>
              <wp:docPr id="7" name="Łącznik prosty ze strzałką 7" descr="Długa linia poziom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D1F469" id="Łącznik prosty ze strzałką 7" o:spid="_x0000_s1026" type="#_x0000_t32" alt="Długa linia pozioma" style="position:absolute;margin-left:92.65pt;margin-top:10.15pt;width:34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" strokecolor="#666" strokeweight="1pt">
              <v:shadow color="#7f7f7f" opacity=".5" offset="1pt"/>
            </v:shape>
          </w:pict>
        </mc:Fallback>
      </mc:AlternateContent>
    </w:r>
  </w:p>
  <w:p w14:paraId="57F72365" w14:textId="77777777" w:rsidR="00C7392C" w:rsidRPr="00533B9F" w:rsidRDefault="00C7392C" w:rsidP="00C7392C">
    <w:pPr>
      <w:widowControl/>
      <w:tabs>
        <w:tab w:val="left" w:pos="567"/>
      </w:tabs>
      <w:suppressAutoHyphens w:val="0"/>
      <w:autoSpaceDN/>
      <w:ind w:left="1871"/>
      <w:textAlignment w:val="auto"/>
      <w:rPr>
        <w:b/>
        <w:kern w:val="0"/>
        <w:sz w:val="28"/>
        <w:szCs w:val="28"/>
        <w:lang w:eastAsia="en-US"/>
      </w:rPr>
    </w:pPr>
    <w:r w:rsidRPr="001D52D0">
      <w:rPr>
        <w:kern w:val="0"/>
        <w:szCs w:val="22"/>
        <w:lang w:eastAsia="en-US"/>
      </w:rPr>
      <w:t>DZIAŁ FUNDUSZY UNIJNYCH</w:t>
    </w:r>
  </w:p>
  <w:p w14:paraId="3F15C5E3" w14:textId="77777777" w:rsidR="00C7392C" w:rsidRPr="001D52D0" w:rsidRDefault="00C7392C" w:rsidP="00C7392C">
    <w:pPr>
      <w:pStyle w:val="Nagwek"/>
    </w:pPr>
  </w:p>
  <w:p w14:paraId="70A7A31D" w14:textId="7BE1F339" w:rsidR="00784FE0" w:rsidRPr="00C7392C" w:rsidRDefault="00784FE0" w:rsidP="00C739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B3C"/>
    <w:multiLevelType w:val="hybridMultilevel"/>
    <w:tmpl w:val="CC9C13BE"/>
    <w:lvl w:ilvl="0" w:tplc="A4BE7B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084EB8"/>
    <w:multiLevelType w:val="hybridMultilevel"/>
    <w:tmpl w:val="7EBC90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FA7188"/>
    <w:multiLevelType w:val="hybridMultilevel"/>
    <w:tmpl w:val="715C43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A7581A"/>
    <w:multiLevelType w:val="hybridMultilevel"/>
    <w:tmpl w:val="45E012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9C66BD9"/>
    <w:multiLevelType w:val="hybridMultilevel"/>
    <w:tmpl w:val="444A251C"/>
    <w:lvl w:ilvl="0" w:tplc="04150001">
      <w:start w:val="1"/>
      <w:numFmt w:val="bullet"/>
      <w:lvlText w:val=""/>
      <w:lvlJc w:val="left"/>
      <w:pPr>
        <w:ind w:left="644" w:hanging="360"/>
      </w:pPr>
      <w:rPr>
        <w:rFonts w:ascii="Symbol" w:hAnsi="Symbol" w:hint="default"/>
      </w:rPr>
    </w:lvl>
    <w:lvl w:ilvl="1" w:tplc="5AA4D080">
      <w:start w:val="1"/>
      <w:numFmt w:val="lowerLetter"/>
      <w:lvlText w:val="%2)"/>
      <w:lvlJc w:val="left"/>
      <w:pPr>
        <w:ind w:left="1364" w:hanging="360"/>
      </w:p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1BBB78C8"/>
    <w:multiLevelType w:val="hybridMultilevel"/>
    <w:tmpl w:val="12D6F9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DD61DE"/>
    <w:multiLevelType w:val="hybridMultilevel"/>
    <w:tmpl w:val="BF2224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E4D20D9"/>
    <w:multiLevelType w:val="hybridMultilevel"/>
    <w:tmpl w:val="F386D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41620"/>
    <w:multiLevelType w:val="hybridMultilevel"/>
    <w:tmpl w:val="7F22BB80"/>
    <w:lvl w:ilvl="0" w:tplc="E42C11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240AC5"/>
    <w:multiLevelType w:val="hybridMultilevel"/>
    <w:tmpl w:val="7AA48A8E"/>
    <w:lvl w:ilvl="0" w:tplc="13E45538">
      <w:start w:val="1"/>
      <w:numFmt w:val="decimal"/>
      <w:lvlText w:val="%1."/>
      <w:lvlJc w:val="left"/>
      <w:pPr>
        <w:ind w:left="720" w:hanging="360"/>
      </w:pPr>
      <w:rPr>
        <w:rFonts w:asciiTheme="minorHAnsi" w:eastAsiaTheme="minorHAnsi" w:hAnsiTheme="minorHAnsi" w:cstheme="minorHAnsi"/>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4915564"/>
    <w:multiLevelType w:val="hybridMultilevel"/>
    <w:tmpl w:val="5C36DB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7BA15FC"/>
    <w:multiLevelType w:val="hybridMultilevel"/>
    <w:tmpl w:val="500443DE"/>
    <w:lvl w:ilvl="0" w:tplc="1FF8C59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D5096F"/>
    <w:multiLevelType w:val="hybridMultilevel"/>
    <w:tmpl w:val="9D821810"/>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90F3A36"/>
    <w:multiLevelType w:val="hybridMultilevel"/>
    <w:tmpl w:val="65F4B284"/>
    <w:lvl w:ilvl="0" w:tplc="D9AEA8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C2226"/>
    <w:multiLevelType w:val="hybridMultilevel"/>
    <w:tmpl w:val="7D72F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B154D6"/>
    <w:multiLevelType w:val="hybridMultilevel"/>
    <w:tmpl w:val="7ADA70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D3F2226"/>
    <w:multiLevelType w:val="hybridMultilevel"/>
    <w:tmpl w:val="9CA29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327C2"/>
    <w:multiLevelType w:val="hybridMultilevel"/>
    <w:tmpl w:val="C8421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7E6596"/>
    <w:multiLevelType w:val="hybridMultilevel"/>
    <w:tmpl w:val="4E76858C"/>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26" w15:restartNumberingAfterBreak="0">
    <w:nsid w:val="60614365"/>
    <w:multiLevelType w:val="hybridMultilevel"/>
    <w:tmpl w:val="A768BE00"/>
    <w:lvl w:ilvl="0" w:tplc="8DFCA642">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8A416F"/>
    <w:multiLevelType w:val="hybridMultilevel"/>
    <w:tmpl w:val="1002788C"/>
    <w:lvl w:ilvl="0" w:tplc="146A9AC0">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3621C7"/>
    <w:multiLevelType w:val="hybridMultilevel"/>
    <w:tmpl w:val="0C4643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8606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828770">
    <w:abstractNumId w:val="8"/>
  </w:num>
  <w:num w:numId="3" w16cid:durableId="234242068">
    <w:abstractNumId w:val="1"/>
  </w:num>
  <w:num w:numId="4" w16cid:durableId="1694265933">
    <w:abstractNumId w:val="19"/>
  </w:num>
  <w:num w:numId="5" w16cid:durableId="360471516">
    <w:abstractNumId w:val="22"/>
  </w:num>
  <w:num w:numId="6" w16cid:durableId="480274034">
    <w:abstractNumId w:val="17"/>
  </w:num>
  <w:num w:numId="7" w16cid:durableId="369188952">
    <w:abstractNumId w:val="15"/>
  </w:num>
  <w:num w:numId="8" w16cid:durableId="1136138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956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978499">
    <w:abstractNumId w:val="16"/>
  </w:num>
  <w:num w:numId="11" w16cid:durableId="325985025">
    <w:abstractNumId w:val="4"/>
  </w:num>
  <w:num w:numId="12" w16cid:durableId="790978822">
    <w:abstractNumId w:val="14"/>
  </w:num>
  <w:num w:numId="13" w16cid:durableId="2130277606">
    <w:abstractNumId w:val="25"/>
  </w:num>
  <w:num w:numId="14" w16cid:durableId="431584767">
    <w:abstractNumId w:val="32"/>
  </w:num>
  <w:num w:numId="15" w16cid:durableId="422068962">
    <w:abstractNumId w:val="21"/>
  </w:num>
  <w:num w:numId="16" w16cid:durableId="1366979379">
    <w:abstractNumId w:val="9"/>
  </w:num>
  <w:num w:numId="17" w16cid:durableId="842090978">
    <w:abstractNumId w:val="13"/>
    <w:lvlOverride w:ilvl="0">
      <w:startOverride w:val="1"/>
    </w:lvlOverride>
    <w:lvlOverride w:ilvl="1"/>
    <w:lvlOverride w:ilvl="2"/>
    <w:lvlOverride w:ilvl="3"/>
    <w:lvlOverride w:ilvl="4"/>
    <w:lvlOverride w:ilvl="5"/>
    <w:lvlOverride w:ilvl="6"/>
    <w:lvlOverride w:ilvl="7"/>
    <w:lvlOverride w:ilvl="8"/>
  </w:num>
  <w:num w:numId="18" w16cid:durableId="1233076845">
    <w:abstractNumId w:val="7"/>
    <w:lvlOverride w:ilvl="0"/>
    <w:lvlOverride w:ilvl="1">
      <w:startOverride w:val="1"/>
    </w:lvlOverride>
    <w:lvlOverride w:ilvl="2"/>
    <w:lvlOverride w:ilvl="3"/>
    <w:lvlOverride w:ilvl="4"/>
    <w:lvlOverride w:ilvl="5"/>
    <w:lvlOverride w:ilvl="6"/>
    <w:lvlOverride w:ilvl="7"/>
    <w:lvlOverride w:ilvl="8"/>
  </w:num>
  <w:num w:numId="19" w16cid:durableId="10223801">
    <w:abstractNumId w:val="24"/>
  </w:num>
  <w:num w:numId="20" w16cid:durableId="1448351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551230">
    <w:abstractNumId w:val="6"/>
  </w:num>
  <w:num w:numId="22" w16cid:durableId="420416443">
    <w:abstractNumId w:val="0"/>
  </w:num>
  <w:num w:numId="23" w16cid:durableId="1774014092">
    <w:abstractNumId w:val="2"/>
  </w:num>
  <w:num w:numId="24" w16cid:durableId="1859927233">
    <w:abstractNumId w:val="29"/>
  </w:num>
  <w:num w:numId="25" w16cid:durableId="358430072">
    <w:abstractNumId w:val="20"/>
  </w:num>
  <w:num w:numId="26" w16cid:durableId="11609408">
    <w:abstractNumId w:val="33"/>
  </w:num>
  <w:num w:numId="27" w16cid:durableId="1219242651">
    <w:abstractNumId w:val="30"/>
  </w:num>
  <w:num w:numId="28" w16cid:durableId="131024420">
    <w:abstractNumId w:val="23"/>
  </w:num>
  <w:num w:numId="29" w16cid:durableId="1850022480">
    <w:abstractNumId w:val="18"/>
  </w:num>
  <w:num w:numId="30" w16cid:durableId="565840726">
    <w:abstractNumId w:val="31"/>
  </w:num>
  <w:num w:numId="31" w16cid:durableId="1549225597">
    <w:abstractNumId w:val="11"/>
  </w:num>
  <w:num w:numId="32" w16cid:durableId="560022365">
    <w:abstractNumId w:val="28"/>
  </w:num>
  <w:num w:numId="33" w16cid:durableId="1720199967">
    <w:abstractNumId w:val="3"/>
  </w:num>
  <w:num w:numId="34" w16cid:durableId="1928423112">
    <w:abstractNumId w:val="27"/>
  </w:num>
  <w:num w:numId="35" w16cid:durableId="63572004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E0"/>
    <w:rsid w:val="000012B4"/>
    <w:rsid w:val="00001954"/>
    <w:rsid w:val="00006F37"/>
    <w:rsid w:val="00007EC2"/>
    <w:rsid w:val="000100F3"/>
    <w:rsid w:val="000114E3"/>
    <w:rsid w:val="000222D9"/>
    <w:rsid w:val="0002464D"/>
    <w:rsid w:val="0003142D"/>
    <w:rsid w:val="00032F2F"/>
    <w:rsid w:val="000332C3"/>
    <w:rsid w:val="0003437B"/>
    <w:rsid w:val="00034826"/>
    <w:rsid w:val="00035FFD"/>
    <w:rsid w:val="0004085B"/>
    <w:rsid w:val="000444FD"/>
    <w:rsid w:val="000454F0"/>
    <w:rsid w:val="00047D30"/>
    <w:rsid w:val="0005255E"/>
    <w:rsid w:val="000539F9"/>
    <w:rsid w:val="00053AB5"/>
    <w:rsid w:val="0005571F"/>
    <w:rsid w:val="00061A5A"/>
    <w:rsid w:val="0006332B"/>
    <w:rsid w:val="000649AD"/>
    <w:rsid w:val="000657A6"/>
    <w:rsid w:val="00065D35"/>
    <w:rsid w:val="00075896"/>
    <w:rsid w:val="0008027B"/>
    <w:rsid w:val="000850D9"/>
    <w:rsid w:val="000866BC"/>
    <w:rsid w:val="00090923"/>
    <w:rsid w:val="0009320E"/>
    <w:rsid w:val="000964C7"/>
    <w:rsid w:val="000A2E32"/>
    <w:rsid w:val="000B459A"/>
    <w:rsid w:val="000E41A9"/>
    <w:rsid w:val="000E45CE"/>
    <w:rsid w:val="000F1639"/>
    <w:rsid w:val="000F510E"/>
    <w:rsid w:val="00100ABA"/>
    <w:rsid w:val="001057AE"/>
    <w:rsid w:val="00107609"/>
    <w:rsid w:val="0012017E"/>
    <w:rsid w:val="0013143C"/>
    <w:rsid w:val="001322B2"/>
    <w:rsid w:val="001373AE"/>
    <w:rsid w:val="0014525A"/>
    <w:rsid w:val="001519E0"/>
    <w:rsid w:val="00151A83"/>
    <w:rsid w:val="0015355F"/>
    <w:rsid w:val="00157EFA"/>
    <w:rsid w:val="00163656"/>
    <w:rsid w:val="001733CE"/>
    <w:rsid w:val="00175676"/>
    <w:rsid w:val="001801E2"/>
    <w:rsid w:val="00187E84"/>
    <w:rsid w:val="00193951"/>
    <w:rsid w:val="0019568E"/>
    <w:rsid w:val="001A0A5E"/>
    <w:rsid w:val="001A26F7"/>
    <w:rsid w:val="001B1364"/>
    <w:rsid w:val="001B35F2"/>
    <w:rsid w:val="001B3753"/>
    <w:rsid w:val="001B480B"/>
    <w:rsid w:val="001B55E5"/>
    <w:rsid w:val="001C0BF6"/>
    <w:rsid w:val="001D4868"/>
    <w:rsid w:val="001E0D00"/>
    <w:rsid w:val="001E71C3"/>
    <w:rsid w:val="001E7B14"/>
    <w:rsid w:val="001F192C"/>
    <w:rsid w:val="001F220F"/>
    <w:rsid w:val="001F7835"/>
    <w:rsid w:val="00201B47"/>
    <w:rsid w:val="002116F9"/>
    <w:rsid w:val="00231774"/>
    <w:rsid w:val="00232A7E"/>
    <w:rsid w:val="00233255"/>
    <w:rsid w:val="002407CF"/>
    <w:rsid w:val="00241478"/>
    <w:rsid w:val="002419F3"/>
    <w:rsid w:val="00245F3F"/>
    <w:rsid w:val="0025406D"/>
    <w:rsid w:val="0025429C"/>
    <w:rsid w:val="00260E2E"/>
    <w:rsid w:val="00261494"/>
    <w:rsid w:val="002638C1"/>
    <w:rsid w:val="002643A4"/>
    <w:rsid w:val="00274069"/>
    <w:rsid w:val="0027697E"/>
    <w:rsid w:val="002774EB"/>
    <w:rsid w:val="002837EB"/>
    <w:rsid w:val="00290380"/>
    <w:rsid w:val="00290E20"/>
    <w:rsid w:val="00293737"/>
    <w:rsid w:val="00295403"/>
    <w:rsid w:val="002A0C2F"/>
    <w:rsid w:val="002A14F4"/>
    <w:rsid w:val="002B4B1F"/>
    <w:rsid w:val="002B589D"/>
    <w:rsid w:val="002C5281"/>
    <w:rsid w:val="002C59B3"/>
    <w:rsid w:val="002C5B8B"/>
    <w:rsid w:val="002D4677"/>
    <w:rsid w:val="002D4A31"/>
    <w:rsid w:val="002E0404"/>
    <w:rsid w:val="002E1CF3"/>
    <w:rsid w:val="002E4F7C"/>
    <w:rsid w:val="002E789D"/>
    <w:rsid w:val="002E7E14"/>
    <w:rsid w:val="002F371A"/>
    <w:rsid w:val="00304074"/>
    <w:rsid w:val="00311F00"/>
    <w:rsid w:val="00312ED7"/>
    <w:rsid w:val="00314FED"/>
    <w:rsid w:val="00315645"/>
    <w:rsid w:val="00317A28"/>
    <w:rsid w:val="00321D7E"/>
    <w:rsid w:val="0033020B"/>
    <w:rsid w:val="00330503"/>
    <w:rsid w:val="003360EF"/>
    <w:rsid w:val="003451F1"/>
    <w:rsid w:val="0035020A"/>
    <w:rsid w:val="003566E6"/>
    <w:rsid w:val="00357240"/>
    <w:rsid w:val="00360D95"/>
    <w:rsid w:val="0036796A"/>
    <w:rsid w:val="0037077B"/>
    <w:rsid w:val="00371E5C"/>
    <w:rsid w:val="003726B8"/>
    <w:rsid w:val="00375442"/>
    <w:rsid w:val="003772CD"/>
    <w:rsid w:val="0038372A"/>
    <w:rsid w:val="003870FD"/>
    <w:rsid w:val="00387A38"/>
    <w:rsid w:val="00391DDC"/>
    <w:rsid w:val="00394ABF"/>
    <w:rsid w:val="00397968"/>
    <w:rsid w:val="003A10A2"/>
    <w:rsid w:val="003A5EA1"/>
    <w:rsid w:val="003B2C86"/>
    <w:rsid w:val="003B3440"/>
    <w:rsid w:val="003B510A"/>
    <w:rsid w:val="003B58C8"/>
    <w:rsid w:val="003D0339"/>
    <w:rsid w:val="003D2E75"/>
    <w:rsid w:val="003D5830"/>
    <w:rsid w:val="003D5A04"/>
    <w:rsid w:val="003D6B3E"/>
    <w:rsid w:val="003E0311"/>
    <w:rsid w:val="003E194C"/>
    <w:rsid w:val="003E3F85"/>
    <w:rsid w:val="003E54E3"/>
    <w:rsid w:val="003E5517"/>
    <w:rsid w:val="003F4C93"/>
    <w:rsid w:val="003F73BC"/>
    <w:rsid w:val="00400240"/>
    <w:rsid w:val="00405737"/>
    <w:rsid w:val="00411478"/>
    <w:rsid w:val="004245E9"/>
    <w:rsid w:val="004267C8"/>
    <w:rsid w:val="00426C01"/>
    <w:rsid w:val="00433661"/>
    <w:rsid w:val="00433762"/>
    <w:rsid w:val="00433BF4"/>
    <w:rsid w:val="004369C3"/>
    <w:rsid w:val="00441448"/>
    <w:rsid w:val="00441C01"/>
    <w:rsid w:val="00442289"/>
    <w:rsid w:val="00442339"/>
    <w:rsid w:val="0044313C"/>
    <w:rsid w:val="004431B1"/>
    <w:rsid w:val="004457F3"/>
    <w:rsid w:val="00445963"/>
    <w:rsid w:val="00452DED"/>
    <w:rsid w:val="004665E8"/>
    <w:rsid w:val="004A1AB6"/>
    <w:rsid w:val="004A3CCB"/>
    <w:rsid w:val="004A7F6C"/>
    <w:rsid w:val="004B0566"/>
    <w:rsid w:val="004B1D14"/>
    <w:rsid w:val="004B457F"/>
    <w:rsid w:val="004B5429"/>
    <w:rsid w:val="004B6011"/>
    <w:rsid w:val="004B7F7E"/>
    <w:rsid w:val="004C269A"/>
    <w:rsid w:val="004C2A05"/>
    <w:rsid w:val="004D17B2"/>
    <w:rsid w:val="00501742"/>
    <w:rsid w:val="00501B93"/>
    <w:rsid w:val="00502051"/>
    <w:rsid w:val="005037E4"/>
    <w:rsid w:val="0051117B"/>
    <w:rsid w:val="005123C2"/>
    <w:rsid w:val="00512C1C"/>
    <w:rsid w:val="0051391C"/>
    <w:rsid w:val="00517373"/>
    <w:rsid w:val="00526AAE"/>
    <w:rsid w:val="0052744F"/>
    <w:rsid w:val="0052776F"/>
    <w:rsid w:val="0053178C"/>
    <w:rsid w:val="005352F4"/>
    <w:rsid w:val="00535705"/>
    <w:rsid w:val="0053634C"/>
    <w:rsid w:val="005364D3"/>
    <w:rsid w:val="005376A2"/>
    <w:rsid w:val="005405D6"/>
    <w:rsid w:val="00547B71"/>
    <w:rsid w:val="005507AD"/>
    <w:rsid w:val="00567C1D"/>
    <w:rsid w:val="005746D4"/>
    <w:rsid w:val="00574E29"/>
    <w:rsid w:val="005772CC"/>
    <w:rsid w:val="0058143C"/>
    <w:rsid w:val="005921D1"/>
    <w:rsid w:val="005A1B69"/>
    <w:rsid w:val="005A2138"/>
    <w:rsid w:val="005A315F"/>
    <w:rsid w:val="005A36E3"/>
    <w:rsid w:val="005B047F"/>
    <w:rsid w:val="005B1382"/>
    <w:rsid w:val="005C732B"/>
    <w:rsid w:val="005D1E0C"/>
    <w:rsid w:val="005D3FCF"/>
    <w:rsid w:val="005D4C0D"/>
    <w:rsid w:val="005D783B"/>
    <w:rsid w:val="005E0E1D"/>
    <w:rsid w:val="005E46DE"/>
    <w:rsid w:val="005E6C5E"/>
    <w:rsid w:val="005F17B8"/>
    <w:rsid w:val="005F42CA"/>
    <w:rsid w:val="005F53FD"/>
    <w:rsid w:val="005F6181"/>
    <w:rsid w:val="00602361"/>
    <w:rsid w:val="00602590"/>
    <w:rsid w:val="0061222D"/>
    <w:rsid w:val="00614177"/>
    <w:rsid w:val="00616966"/>
    <w:rsid w:val="00621B06"/>
    <w:rsid w:val="00626AB2"/>
    <w:rsid w:val="00631F5C"/>
    <w:rsid w:val="00633180"/>
    <w:rsid w:val="00634442"/>
    <w:rsid w:val="00636270"/>
    <w:rsid w:val="006378B2"/>
    <w:rsid w:val="00641A45"/>
    <w:rsid w:val="00650585"/>
    <w:rsid w:val="0065111F"/>
    <w:rsid w:val="00655FA4"/>
    <w:rsid w:val="00662CDF"/>
    <w:rsid w:val="00664E81"/>
    <w:rsid w:val="00666658"/>
    <w:rsid w:val="00666EAC"/>
    <w:rsid w:val="00672733"/>
    <w:rsid w:val="006760E0"/>
    <w:rsid w:val="00682940"/>
    <w:rsid w:val="00685346"/>
    <w:rsid w:val="0068727D"/>
    <w:rsid w:val="00692F5F"/>
    <w:rsid w:val="00693CEC"/>
    <w:rsid w:val="0069551A"/>
    <w:rsid w:val="0069716D"/>
    <w:rsid w:val="00697F5E"/>
    <w:rsid w:val="006A0B6B"/>
    <w:rsid w:val="006A175F"/>
    <w:rsid w:val="006A2203"/>
    <w:rsid w:val="006B260B"/>
    <w:rsid w:val="006C1B56"/>
    <w:rsid w:val="006C2319"/>
    <w:rsid w:val="006C4800"/>
    <w:rsid w:val="006C7929"/>
    <w:rsid w:val="006D2810"/>
    <w:rsid w:val="006F0C4A"/>
    <w:rsid w:val="006F15B8"/>
    <w:rsid w:val="006F2F99"/>
    <w:rsid w:val="006F3F20"/>
    <w:rsid w:val="006F5DF6"/>
    <w:rsid w:val="00711558"/>
    <w:rsid w:val="007146FE"/>
    <w:rsid w:val="00725320"/>
    <w:rsid w:val="007335AD"/>
    <w:rsid w:val="0073472D"/>
    <w:rsid w:val="00735042"/>
    <w:rsid w:val="007352F4"/>
    <w:rsid w:val="007428AC"/>
    <w:rsid w:val="00761F99"/>
    <w:rsid w:val="0076239B"/>
    <w:rsid w:val="00763024"/>
    <w:rsid w:val="00764BD5"/>
    <w:rsid w:val="00765E11"/>
    <w:rsid w:val="00766401"/>
    <w:rsid w:val="00770124"/>
    <w:rsid w:val="0077090B"/>
    <w:rsid w:val="00772FC3"/>
    <w:rsid w:val="007743E9"/>
    <w:rsid w:val="007821DD"/>
    <w:rsid w:val="00784899"/>
    <w:rsid w:val="00784FE0"/>
    <w:rsid w:val="00787C3C"/>
    <w:rsid w:val="007913AC"/>
    <w:rsid w:val="00793AD9"/>
    <w:rsid w:val="007973DF"/>
    <w:rsid w:val="007A1195"/>
    <w:rsid w:val="007B3E4D"/>
    <w:rsid w:val="007D37BE"/>
    <w:rsid w:val="007D3FA2"/>
    <w:rsid w:val="007D5A6B"/>
    <w:rsid w:val="007E07C6"/>
    <w:rsid w:val="007F148F"/>
    <w:rsid w:val="007F2913"/>
    <w:rsid w:val="007F3252"/>
    <w:rsid w:val="007F45EF"/>
    <w:rsid w:val="007F6563"/>
    <w:rsid w:val="007F6903"/>
    <w:rsid w:val="008046A0"/>
    <w:rsid w:val="00804AEE"/>
    <w:rsid w:val="00811AD0"/>
    <w:rsid w:val="00812E8A"/>
    <w:rsid w:val="0081366E"/>
    <w:rsid w:val="008159C5"/>
    <w:rsid w:val="00823889"/>
    <w:rsid w:val="00826961"/>
    <w:rsid w:val="00826F37"/>
    <w:rsid w:val="00827465"/>
    <w:rsid w:val="008333C8"/>
    <w:rsid w:val="00835697"/>
    <w:rsid w:val="0084073A"/>
    <w:rsid w:val="00841404"/>
    <w:rsid w:val="00841D0C"/>
    <w:rsid w:val="00845384"/>
    <w:rsid w:val="008468D4"/>
    <w:rsid w:val="00851459"/>
    <w:rsid w:val="00880627"/>
    <w:rsid w:val="00880C00"/>
    <w:rsid w:val="00880D67"/>
    <w:rsid w:val="00884CAA"/>
    <w:rsid w:val="00890A00"/>
    <w:rsid w:val="008A1A16"/>
    <w:rsid w:val="008A2A4A"/>
    <w:rsid w:val="008A5D2F"/>
    <w:rsid w:val="008D3648"/>
    <w:rsid w:val="008D76CB"/>
    <w:rsid w:val="008E06BA"/>
    <w:rsid w:val="008E10DB"/>
    <w:rsid w:val="008E7B7D"/>
    <w:rsid w:val="008F2A52"/>
    <w:rsid w:val="008F48B1"/>
    <w:rsid w:val="008F52C6"/>
    <w:rsid w:val="00911CFB"/>
    <w:rsid w:val="0091314E"/>
    <w:rsid w:val="00920844"/>
    <w:rsid w:val="009323A5"/>
    <w:rsid w:val="00936D29"/>
    <w:rsid w:val="009415BF"/>
    <w:rsid w:val="00951CAD"/>
    <w:rsid w:val="00956410"/>
    <w:rsid w:val="00956FA9"/>
    <w:rsid w:val="0096124A"/>
    <w:rsid w:val="009655BA"/>
    <w:rsid w:val="00965E11"/>
    <w:rsid w:val="0096649F"/>
    <w:rsid w:val="009672C6"/>
    <w:rsid w:val="00967603"/>
    <w:rsid w:val="0096789E"/>
    <w:rsid w:val="009716A3"/>
    <w:rsid w:val="009742C8"/>
    <w:rsid w:val="00974CCE"/>
    <w:rsid w:val="00975590"/>
    <w:rsid w:val="0098076A"/>
    <w:rsid w:val="00981F48"/>
    <w:rsid w:val="00985F4F"/>
    <w:rsid w:val="009861A3"/>
    <w:rsid w:val="009865B4"/>
    <w:rsid w:val="009901B6"/>
    <w:rsid w:val="009921BB"/>
    <w:rsid w:val="00992919"/>
    <w:rsid w:val="0099557C"/>
    <w:rsid w:val="009A1BA5"/>
    <w:rsid w:val="009A28E1"/>
    <w:rsid w:val="009A462B"/>
    <w:rsid w:val="009C086B"/>
    <w:rsid w:val="009D1CB5"/>
    <w:rsid w:val="009D3580"/>
    <w:rsid w:val="009D6297"/>
    <w:rsid w:val="009D7AF2"/>
    <w:rsid w:val="009F118A"/>
    <w:rsid w:val="009F1659"/>
    <w:rsid w:val="009F5BBD"/>
    <w:rsid w:val="00A01298"/>
    <w:rsid w:val="00A04A3A"/>
    <w:rsid w:val="00A066BF"/>
    <w:rsid w:val="00A1086F"/>
    <w:rsid w:val="00A1565B"/>
    <w:rsid w:val="00A27054"/>
    <w:rsid w:val="00A27AC6"/>
    <w:rsid w:val="00A35C78"/>
    <w:rsid w:val="00A45A3B"/>
    <w:rsid w:val="00A47BA9"/>
    <w:rsid w:val="00A508AC"/>
    <w:rsid w:val="00A5275B"/>
    <w:rsid w:val="00A60B09"/>
    <w:rsid w:val="00A673FC"/>
    <w:rsid w:val="00A7346B"/>
    <w:rsid w:val="00A76F2C"/>
    <w:rsid w:val="00A86951"/>
    <w:rsid w:val="00A91450"/>
    <w:rsid w:val="00A94E2B"/>
    <w:rsid w:val="00AA1274"/>
    <w:rsid w:val="00AA2FD7"/>
    <w:rsid w:val="00AA667A"/>
    <w:rsid w:val="00AA6FB8"/>
    <w:rsid w:val="00AB347C"/>
    <w:rsid w:val="00AC3A64"/>
    <w:rsid w:val="00AC64CE"/>
    <w:rsid w:val="00AD063B"/>
    <w:rsid w:val="00AE4D6F"/>
    <w:rsid w:val="00AE662C"/>
    <w:rsid w:val="00AF68F4"/>
    <w:rsid w:val="00B0175C"/>
    <w:rsid w:val="00B0403F"/>
    <w:rsid w:val="00B06DDA"/>
    <w:rsid w:val="00B07C6D"/>
    <w:rsid w:val="00B1064C"/>
    <w:rsid w:val="00B1354C"/>
    <w:rsid w:val="00B15CBB"/>
    <w:rsid w:val="00B2169C"/>
    <w:rsid w:val="00B23EBC"/>
    <w:rsid w:val="00B254E3"/>
    <w:rsid w:val="00B2793F"/>
    <w:rsid w:val="00B32663"/>
    <w:rsid w:val="00B331BB"/>
    <w:rsid w:val="00B34B6B"/>
    <w:rsid w:val="00B3600C"/>
    <w:rsid w:val="00B37594"/>
    <w:rsid w:val="00B412F9"/>
    <w:rsid w:val="00B4195C"/>
    <w:rsid w:val="00B47D97"/>
    <w:rsid w:val="00B54D5B"/>
    <w:rsid w:val="00B55C13"/>
    <w:rsid w:val="00B56142"/>
    <w:rsid w:val="00B61E51"/>
    <w:rsid w:val="00B629E8"/>
    <w:rsid w:val="00B73ABC"/>
    <w:rsid w:val="00B7592B"/>
    <w:rsid w:val="00B75B56"/>
    <w:rsid w:val="00B77421"/>
    <w:rsid w:val="00B801A3"/>
    <w:rsid w:val="00B9165F"/>
    <w:rsid w:val="00B9418D"/>
    <w:rsid w:val="00B96B2E"/>
    <w:rsid w:val="00BA1FE1"/>
    <w:rsid w:val="00BA24EE"/>
    <w:rsid w:val="00BC4CFD"/>
    <w:rsid w:val="00BD1686"/>
    <w:rsid w:val="00BD43D5"/>
    <w:rsid w:val="00BD682A"/>
    <w:rsid w:val="00BE0E79"/>
    <w:rsid w:val="00BE2A1B"/>
    <w:rsid w:val="00BE2B0B"/>
    <w:rsid w:val="00BE6079"/>
    <w:rsid w:val="00BF1C08"/>
    <w:rsid w:val="00BF408E"/>
    <w:rsid w:val="00BF5088"/>
    <w:rsid w:val="00C019EA"/>
    <w:rsid w:val="00C02D79"/>
    <w:rsid w:val="00C03D11"/>
    <w:rsid w:val="00C041B7"/>
    <w:rsid w:val="00C05FAD"/>
    <w:rsid w:val="00C0695D"/>
    <w:rsid w:val="00C20011"/>
    <w:rsid w:val="00C207BC"/>
    <w:rsid w:val="00C30A17"/>
    <w:rsid w:val="00C3601D"/>
    <w:rsid w:val="00C404FE"/>
    <w:rsid w:val="00C41FEB"/>
    <w:rsid w:val="00C53814"/>
    <w:rsid w:val="00C54954"/>
    <w:rsid w:val="00C56A6E"/>
    <w:rsid w:val="00C61302"/>
    <w:rsid w:val="00C6203F"/>
    <w:rsid w:val="00C66D9B"/>
    <w:rsid w:val="00C7392C"/>
    <w:rsid w:val="00C76B77"/>
    <w:rsid w:val="00C76BF1"/>
    <w:rsid w:val="00C83143"/>
    <w:rsid w:val="00C94ECA"/>
    <w:rsid w:val="00C95BE5"/>
    <w:rsid w:val="00CA003A"/>
    <w:rsid w:val="00CA5DDC"/>
    <w:rsid w:val="00CB4853"/>
    <w:rsid w:val="00CB729E"/>
    <w:rsid w:val="00CB75F4"/>
    <w:rsid w:val="00CC2A29"/>
    <w:rsid w:val="00CC5EC3"/>
    <w:rsid w:val="00CD4115"/>
    <w:rsid w:val="00CD440C"/>
    <w:rsid w:val="00CD4C83"/>
    <w:rsid w:val="00CE2C64"/>
    <w:rsid w:val="00CE3D6C"/>
    <w:rsid w:val="00CE42FA"/>
    <w:rsid w:val="00CE7548"/>
    <w:rsid w:val="00CF40B3"/>
    <w:rsid w:val="00CF4DA2"/>
    <w:rsid w:val="00CF54B4"/>
    <w:rsid w:val="00D03A1C"/>
    <w:rsid w:val="00D0584C"/>
    <w:rsid w:val="00D11FDA"/>
    <w:rsid w:val="00D147CE"/>
    <w:rsid w:val="00D1715B"/>
    <w:rsid w:val="00D20EB5"/>
    <w:rsid w:val="00D2471B"/>
    <w:rsid w:val="00D24FA1"/>
    <w:rsid w:val="00D25696"/>
    <w:rsid w:val="00D304B4"/>
    <w:rsid w:val="00D31786"/>
    <w:rsid w:val="00D3347B"/>
    <w:rsid w:val="00D37EC0"/>
    <w:rsid w:val="00D44A66"/>
    <w:rsid w:val="00D46227"/>
    <w:rsid w:val="00D473B2"/>
    <w:rsid w:val="00D607D7"/>
    <w:rsid w:val="00D62933"/>
    <w:rsid w:val="00D65F99"/>
    <w:rsid w:val="00D67825"/>
    <w:rsid w:val="00D7040F"/>
    <w:rsid w:val="00D74B48"/>
    <w:rsid w:val="00D773FF"/>
    <w:rsid w:val="00D80BEC"/>
    <w:rsid w:val="00D8242A"/>
    <w:rsid w:val="00D911A6"/>
    <w:rsid w:val="00D955E5"/>
    <w:rsid w:val="00DA1329"/>
    <w:rsid w:val="00DA1578"/>
    <w:rsid w:val="00DA6CA8"/>
    <w:rsid w:val="00DB1B40"/>
    <w:rsid w:val="00DB591A"/>
    <w:rsid w:val="00DC0150"/>
    <w:rsid w:val="00DC12C3"/>
    <w:rsid w:val="00DC3156"/>
    <w:rsid w:val="00DC4738"/>
    <w:rsid w:val="00DD4437"/>
    <w:rsid w:val="00DE47E1"/>
    <w:rsid w:val="00DE6D21"/>
    <w:rsid w:val="00DF640D"/>
    <w:rsid w:val="00E0243B"/>
    <w:rsid w:val="00E03B85"/>
    <w:rsid w:val="00E04506"/>
    <w:rsid w:val="00E07F93"/>
    <w:rsid w:val="00E11B2E"/>
    <w:rsid w:val="00E14228"/>
    <w:rsid w:val="00E24DFF"/>
    <w:rsid w:val="00E25DBF"/>
    <w:rsid w:val="00E32285"/>
    <w:rsid w:val="00E36D9F"/>
    <w:rsid w:val="00E41878"/>
    <w:rsid w:val="00E47AAE"/>
    <w:rsid w:val="00E55DD2"/>
    <w:rsid w:val="00E55FD6"/>
    <w:rsid w:val="00E60778"/>
    <w:rsid w:val="00E607D9"/>
    <w:rsid w:val="00E6108F"/>
    <w:rsid w:val="00E61BDD"/>
    <w:rsid w:val="00E632F6"/>
    <w:rsid w:val="00E73817"/>
    <w:rsid w:val="00E740D5"/>
    <w:rsid w:val="00E76CAC"/>
    <w:rsid w:val="00E81DDD"/>
    <w:rsid w:val="00E8340D"/>
    <w:rsid w:val="00EA042B"/>
    <w:rsid w:val="00EA3B11"/>
    <w:rsid w:val="00EA3E20"/>
    <w:rsid w:val="00EB12D5"/>
    <w:rsid w:val="00EB41BF"/>
    <w:rsid w:val="00EC411A"/>
    <w:rsid w:val="00EC6F1E"/>
    <w:rsid w:val="00ED3DA9"/>
    <w:rsid w:val="00ED43A4"/>
    <w:rsid w:val="00ED45A4"/>
    <w:rsid w:val="00ED4886"/>
    <w:rsid w:val="00EE040D"/>
    <w:rsid w:val="00EE4D94"/>
    <w:rsid w:val="00EE5E34"/>
    <w:rsid w:val="00EF0960"/>
    <w:rsid w:val="00EF0B2A"/>
    <w:rsid w:val="00EF294E"/>
    <w:rsid w:val="00EF5D45"/>
    <w:rsid w:val="00EF6DB5"/>
    <w:rsid w:val="00EF7287"/>
    <w:rsid w:val="00F04585"/>
    <w:rsid w:val="00F06C95"/>
    <w:rsid w:val="00F07153"/>
    <w:rsid w:val="00F137FE"/>
    <w:rsid w:val="00F21A7F"/>
    <w:rsid w:val="00F24738"/>
    <w:rsid w:val="00F25F1B"/>
    <w:rsid w:val="00F30493"/>
    <w:rsid w:val="00F30A74"/>
    <w:rsid w:val="00F31AEE"/>
    <w:rsid w:val="00F34F01"/>
    <w:rsid w:val="00F44405"/>
    <w:rsid w:val="00F44729"/>
    <w:rsid w:val="00F46B2F"/>
    <w:rsid w:val="00F4704E"/>
    <w:rsid w:val="00F47893"/>
    <w:rsid w:val="00F52E71"/>
    <w:rsid w:val="00F577A2"/>
    <w:rsid w:val="00F60FD9"/>
    <w:rsid w:val="00F65689"/>
    <w:rsid w:val="00F66C3F"/>
    <w:rsid w:val="00F70A41"/>
    <w:rsid w:val="00F770CE"/>
    <w:rsid w:val="00F84105"/>
    <w:rsid w:val="00F86E5A"/>
    <w:rsid w:val="00F924AA"/>
    <w:rsid w:val="00F9753F"/>
    <w:rsid w:val="00FB12F8"/>
    <w:rsid w:val="00FB3D50"/>
    <w:rsid w:val="00FB5350"/>
    <w:rsid w:val="00FB5EF5"/>
    <w:rsid w:val="00FB74F7"/>
    <w:rsid w:val="00FC124D"/>
    <w:rsid w:val="00FE38F1"/>
    <w:rsid w:val="00FF2033"/>
    <w:rsid w:val="00FF461B"/>
    <w:rsid w:val="00FF586D"/>
    <w:rsid w:val="00FF7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F083"/>
  <w15:docId w15:val="{B2AA0899-AAAD-4C51-AC85-80D4242A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89D"/>
    <w:pPr>
      <w:widowControl w:val="0"/>
      <w:suppressAutoHyphens/>
      <w:autoSpaceDN w:val="0"/>
      <w:spacing w:after="0" w:line="240" w:lineRule="auto"/>
      <w:textAlignment w:val="baseline"/>
    </w:pPr>
    <w:rPr>
      <w:rFonts w:ascii="Calibri" w:hAnsi="Calibri" w:cs="Times New Roman"/>
      <w:kern w:val="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4FE0"/>
    <w:pPr>
      <w:tabs>
        <w:tab w:val="center" w:pos="4536"/>
        <w:tab w:val="right" w:pos="9072"/>
      </w:tabs>
    </w:pPr>
  </w:style>
  <w:style w:type="character" w:customStyle="1" w:styleId="NagwekZnak">
    <w:name w:val="Nagłówek Znak"/>
    <w:basedOn w:val="Domylnaczcionkaakapitu"/>
    <w:link w:val="Nagwek"/>
    <w:uiPriority w:val="99"/>
    <w:rsid w:val="00784FE0"/>
    <w:rPr>
      <w:rFonts w:ascii="Calibri" w:hAnsi="Calibri" w:cs="Times New Roman"/>
      <w:kern w:val="3"/>
      <w:szCs w:val="20"/>
      <w:lang w:eastAsia="pl-PL"/>
    </w:rPr>
  </w:style>
  <w:style w:type="paragraph" w:styleId="Stopka">
    <w:name w:val="footer"/>
    <w:basedOn w:val="Normalny"/>
    <w:link w:val="StopkaZnak"/>
    <w:uiPriority w:val="99"/>
    <w:unhideWhenUsed/>
    <w:rsid w:val="00784FE0"/>
    <w:pPr>
      <w:tabs>
        <w:tab w:val="center" w:pos="4536"/>
        <w:tab w:val="right" w:pos="9072"/>
      </w:tabs>
    </w:pPr>
  </w:style>
  <w:style w:type="character" w:customStyle="1" w:styleId="StopkaZnak">
    <w:name w:val="Stopka Znak"/>
    <w:basedOn w:val="Domylnaczcionkaakapitu"/>
    <w:link w:val="Stopka"/>
    <w:uiPriority w:val="99"/>
    <w:rsid w:val="00784FE0"/>
    <w:rPr>
      <w:rFonts w:ascii="Calibri" w:hAnsi="Calibri" w:cs="Times New Roman"/>
      <w:kern w:val="3"/>
      <w:szCs w:val="20"/>
      <w:lang w:eastAsia="pl-PL"/>
    </w:rPr>
  </w:style>
  <w:style w:type="character" w:styleId="Pogrubienie">
    <w:name w:val="Strong"/>
    <w:uiPriority w:val="22"/>
    <w:qFormat/>
    <w:rsid w:val="002A0C2F"/>
    <w:rPr>
      <w:b/>
      <w:bCs/>
    </w:rPr>
  </w:style>
  <w:style w:type="paragraph" w:styleId="Tekstdymka">
    <w:name w:val="Balloon Text"/>
    <w:basedOn w:val="Normalny"/>
    <w:link w:val="TekstdymkaZnak"/>
    <w:uiPriority w:val="99"/>
    <w:semiHidden/>
    <w:unhideWhenUsed/>
    <w:rsid w:val="00A60B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B09"/>
    <w:rPr>
      <w:rFonts w:ascii="Segoe UI" w:hAnsi="Segoe UI" w:cs="Segoe UI"/>
      <w:kern w:val="3"/>
      <w:sz w:val="18"/>
      <w:szCs w:val="18"/>
      <w:lang w:eastAsia="pl-PL"/>
    </w:rPr>
  </w:style>
  <w:style w:type="character" w:styleId="Hipercze">
    <w:name w:val="Hyperlink"/>
    <w:basedOn w:val="Domylnaczcionkaakapitu"/>
    <w:uiPriority w:val="99"/>
    <w:unhideWhenUsed/>
    <w:rsid w:val="00B54D5B"/>
    <w:rPr>
      <w:color w:val="0563C1" w:themeColor="hyperlink"/>
      <w:u w:val="single"/>
    </w:rPr>
  </w:style>
  <w:style w:type="character" w:customStyle="1" w:styleId="Nierozpoznanawzmianka1">
    <w:name w:val="Nierozpoznana wzmianka1"/>
    <w:basedOn w:val="Domylnaczcionkaakapitu"/>
    <w:uiPriority w:val="99"/>
    <w:semiHidden/>
    <w:unhideWhenUsed/>
    <w:rsid w:val="00B54D5B"/>
    <w:rPr>
      <w:color w:val="605E5C"/>
      <w:shd w:val="clear" w:color="auto" w:fill="E1DFDD"/>
    </w:rPr>
  </w:style>
  <w:style w:type="paragraph" w:styleId="Akapitzlist">
    <w:name w:val="List Paragraph"/>
    <w:aliases w:val="Numerowanie,List Paragraph,Akapit z listą BS,BulletC,Kolorowa lista — akcent 11"/>
    <w:basedOn w:val="Normalny"/>
    <w:link w:val="AkapitzlistZnak"/>
    <w:uiPriority w:val="34"/>
    <w:qFormat/>
    <w:rsid w:val="00B331BB"/>
    <w:pPr>
      <w:widowControl/>
      <w:suppressAutoHyphens w:val="0"/>
      <w:autoSpaceDN/>
      <w:spacing w:after="200" w:line="276" w:lineRule="auto"/>
      <w:ind w:left="720"/>
      <w:contextualSpacing/>
      <w:textAlignment w:val="auto"/>
    </w:pPr>
    <w:rPr>
      <w:kern w:val="0"/>
      <w:szCs w:val="22"/>
      <w:lang w:eastAsia="en-US"/>
    </w:rPr>
  </w:style>
  <w:style w:type="paragraph" w:customStyle="1" w:styleId="Default">
    <w:name w:val="Default"/>
    <w:rsid w:val="00B331BB"/>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customStyle="1" w:styleId="mat-tooltip-trigger">
    <w:name w:val="mat-tooltip-trigger"/>
    <w:rsid w:val="00B331BB"/>
  </w:style>
  <w:style w:type="paragraph" w:styleId="NormalnyWeb">
    <w:name w:val="Normal (Web)"/>
    <w:basedOn w:val="Normalny"/>
    <w:uiPriority w:val="99"/>
    <w:semiHidden/>
    <w:unhideWhenUsed/>
    <w:rsid w:val="00992919"/>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table" w:styleId="Tabela-Siatka">
    <w:name w:val="Table Grid"/>
    <w:basedOn w:val="Standardowy"/>
    <w:uiPriority w:val="39"/>
    <w:rsid w:val="0051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BulletC Znak,Kolorowa lista — akcent 11 Znak"/>
    <w:link w:val="Akapitzlist"/>
    <w:uiPriority w:val="34"/>
    <w:qFormat/>
    <w:rsid w:val="00EF7287"/>
    <w:rPr>
      <w:rFonts w:ascii="Calibri" w:hAnsi="Calibri" w:cs="Times New Roman"/>
    </w:rPr>
  </w:style>
  <w:style w:type="character" w:styleId="Odwoaniedokomentarza">
    <w:name w:val="annotation reference"/>
    <w:basedOn w:val="Domylnaczcionkaakapitu"/>
    <w:uiPriority w:val="99"/>
    <w:semiHidden/>
    <w:unhideWhenUsed/>
    <w:rsid w:val="00EF7287"/>
    <w:rPr>
      <w:sz w:val="16"/>
      <w:szCs w:val="16"/>
    </w:rPr>
  </w:style>
  <w:style w:type="paragraph" w:styleId="Tekstkomentarza">
    <w:name w:val="annotation text"/>
    <w:basedOn w:val="Normalny"/>
    <w:link w:val="TekstkomentarzaZnak"/>
    <w:uiPriority w:val="99"/>
    <w:unhideWhenUsed/>
    <w:rsid w:val="00EF7287"/>
    <w:pPr>
      <w:widowControl/>
      <w:spacing w:after="160" w:line="254" w:lineRule="auto"/>
    </w:pPr>
    <w:rPr>
      <w:sz w:val="20"/>
      <w:lang w:eastAsia="en-US"/>
    </w:rPr>
  </w:style>
  <w:style w:type="character" w:customStyle="1" w:styleId="TekstkomentarzaZnak">
    <w:name w:val="Tekst komentarza Znak"/>
    <w:basedOn w:val="Domylnaczcionkaakapitu"/>
    <w:link w:val="Tekstkomentarza"/>
    <w:uiPriority w:val="99"/>
    <w:rsid w:val="00EF7287"/>
    <w:rPr>
      <w:rFonts w:ascii="Calibri" w:hAnsi="Calibri" w:cs="Times New Roman"/>
      <w:kern w:val="3"/>
      <w:sz w:val="20"/>
      <w:szCs w:val="20"/>
    </w:rPr>
  </w:style>
  <w:style w:type="paragraph" w:styleId="Tematkomentarza">
    <w:name w:val="annotation subject"/>
    <w:basedOn w:val="Tekstkomentarza"/>
    <w:next w:val="Tekstkomentarza"/>
    <w:link w:val="TematkomentarzaZnak"/>
    <w:uiPriority w:val="99"/>
    <w:semiHidden/>
    <w:unhideWhenUsed/>
    <w:rsid w:val="009865B4"/>
    <w:pPr>
      <w:widowControl w:val="0"/>
      <w:spacing w:after="0" w:line="240" w:lineRule="auto"/>
    </w:pPr>
    <w:rPr>
      <w:b/>
      <w:bCs/>
      <w:lang w:eastAsia="pl-PL"/>
    </w:rPr>
  </w:style>
  <w:style w:type="character" w:customStyle="1" w:styleId="TematkomentarzaZnak">
    <w:name w:val="Temat komentarza Znak"/>
    <w:basedOn w:val="TekstkomentarzaZnak"/>
    <w:link w:val="Tematkomentarza"/>
    <w:uiPriority w:val="99"/>
    <w:semiHidden/>
    <w:rsid w:val="009865B4"/>
    <w:rPr>
      <w:rFonts w:ascii="Calibri" w:hAnsi="Calibri" w:cs="Times New Roman"/>
      <w:b/>
      <w:bCs/>
      <w:kern w:val="3"/>
      <w:sz w:val="20"/>
      <w:szCs w:val="20"/>
      <w:lang w:eastAsia="pl-PL"/>
    </w:rPr>
  </w:style>
  <w:style w:type="paragraph" w:customStyle="1" w:styleId="pf0">
    <w:name w:val="pf0"/>
    <w:basedOn w:val="Normalny"/>
    <w:rsid w:val="00B15CBB"/>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cf01">
    <w:name w:val="cf01"/>
    <w:basedOn w:val="Domylnaczcionkaakapitu"/>
    <w:rsid w:val="00B15CBB"/>
    <w:rPr>
      <w:rFonts w:ascii="Segoe UI" w:hAnsi="Segoe UI" w:cs="Segoe UI" w:hint="default"/>
      <w:sz w:val="18"/>
      <w:szCs w:val="18"/>
      <w:shd w:val="clear" w:color="auto" w:fill="FFFF00"/>
    </w:rPr>
  </w:style>
  <w:style w:type="character" w:customStyle="1" w:styleId="cf11">
    <w:name w:val="cf11"/>
    <w:basedOn w:val="Domylnaczcionkaakapitu"/>
    <w:rsid w:val="00B15CBB"/>
    <w:rPr>
      <w:rFonts w:ascii="Segoe UI" w:hAnsi="Segoe UI" w:cs="Segoe UI" w:hint="default"/>
      <w:sz w:val="18"/>
      <w:szCs w:val="18"/>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nhideWhenUsed/>
    <w:qFormat/>
    <w:rsid w:val="00A1565B"/>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A1565B"/>
    <w:rPr>
      <w:rFonts w:ascii="Calibri" w:hAnsi="Calibri" w:cs="Times New Roman"/>
      <w:kern w:val="3"/>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A1565B"/>
    <w:rPr>
      <w:vertAlign w:val="superscript"/>
    </w:rPr>
  </w:style>
  <w:style w:type="paragraph" w:styleId="Poprawka">
    <w:name w:val="Revision"/>
    <w:hidden/>
    <w:uiPriority w:val="99"/>
    <w:semiHidden/>
    <w:rsid w:val="00F9753F"/>
    <w:pPr>
      <w:spacing w:after="0" w:line="240" w:lineRule="auto"/>
    </w:pPr>
    <w:rPr>
      <w:rFonts w:ascii="Calibri" w:hAnsi="Calibri" w:cs="Times New Roman"/>
      <w:kern w:val="3"/>
      <w:szCs w:val="20"/>
      <w:lang w:eastAsia="pl-PL"/>
    </w:rPr>
  </w:style>
  <w:style w:type="character" w:styleId="UyteHipercze">
    <w:name w:val="FollowedHyperlink"/>
    <w:basedOn w:val="Domylnaczcionkaakapitu"/>
    <w:uiPriority w:val="99"/>
    <w:semiHidden/>
    <w:unhideWhenUsed/>
    <w:rsid w:val="00F46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4904">
      <w:bodyDiv w:val="1"/>
      <w:marLeft w:val="0"/>
      <w:marRight w:val="0"/>
      <w:marTop w:val="0"/>
      <w:marBottom w:val="0"/>
      <w:divBdr>
        <w:top w:val="none" w:sz="0" w:space="0" w:color="auto"/>
        <w:left w:val="none" w:sz="0" w:space="0" w:color="auto"/>
        <w:bottom w:val="none" w:sz="0" w:space="0" w:color="auto"/>
        <w:right w:val="none" w:sz="0" w:space="0" w:color="auto"/>
      </w:divBdr>
    </w:div>
    <w:div w:id="187107068">
      <w:bodyDiv w:val="1"/>
      <w:marLeft w:val="0"/>
      <w:marRight w:val="0"/>
      <w:marTop w:val="0"/>
      <w:marBottom w:val="0"/>
      <w:divBdr>
        <w:top w:val="none" w:sz="0" w:space="0" w:color="auto"/>
        <w:left w:val="none" w:sz="0" w:space="0" w:color="auto"/>
        <w:bottom w:val="none" w:sz="0" w:space="0" w:color="auto"/>
        <w:right w:val="none" w:sz="0" w:space="0" w:color="auto"/>
      </w:divBdr>
    </w:div>
    <w:div w:id="256836541">
      <w:bodyDiv w:val="1"/>
      <w:marLeft w:val="0"/>
      <w:marRight w:val="0"/>
      <w:marTop w:val="0"/>
      <w:marBottom w:val="0"/>
      <w:divBdr>
        <w:top w:val="none" w:sz="0" w:space="0" w:color="auto"/>
        <w:left w:val="none" w:sz="0" w:space="0" w:color="auto"/>
        <w:bottom w:val="none" w:sz="0" w:space="0" w:color="auto"/>
        <w:right w:val="none" w:sz="0" w:space="0" w:color="auto"/>
      </w:divBdr>
    </w:div>
    <w:div w:id="519781406">
      <w:bodyDiv w:val="1"/>
      <w:marLeft w:val="0"/>
      <w:marRight w:val="0"/>
      <w:marTop w:val="0"/>
      <w:marBottom w:val="0"/>
      <w:divBdr>
        <w:top w:val="none" w:sz="0" w:space="0" w:color="auto"/>
        <w:left w:val="none" w:sz="0" w:space="0" w:color="auto"/>
        <w:bottom w:val="none" w:sz="0" w:space="0" w:color="auto"/>
        <w:right w:val="none" w:sz="0" w:space="0" w:color="auto"/>
      </w:divBdr>
    </w:div>
    <w:div w:id="593788309">
      <w:bodyDiv w:val="1"/>
      <w:marLeft w:val="0"/>
      <w:marRight w:val="0"/>
      <w:marTop w:val="0"/>
      <w:marBottom w:val="0"/>
      <w:divBdr>
        <w:top w:val="none" w:sz="0" w:space="0" w:color="auto"/>
        <w:left w:val="none" w:sz="0" w:space="0" w:color="auto"/>
        <w:bottom w:val="none" w:sz="0" w:space="0" w:color="auto"/>
        <w:right w:val="none" w:sz="0" w:space="0" w:color="auto"/>
      </w:divBdr>
    </w:div>
    <w:div w:id="600603543">
      <w:bodyDiv w:val="1"/>
      <w:marLeft w:val="0"/>
      <w:marRight w:val="0"/>
      <w:marTop w:val="0"/>
      <w:marBottom w:val="0"/>
      <w:divBdr>
        <w:top w:val="none" w:sz="0" w:space="0" w:color="auto"/>
        <w:left w:val="none" w:sz="0" w:space="0" w:color="auto"/>
        <w:bottom w:val="none" w:sz="0" w:space="0" w:color="auto"/>
        <w:right w:val="none" w:sz="0" w:space="0" w:color="auto"/>
      </w:divBdr>
    </w:div>
    <w:div w:id="721908101">
      <w:bodyDiv w:val="1"/>
      <w:marLeft w:val="0"/>
      <w:marRight w:val="0"/>
      <w:marTop w:val="0"/>
      <w:marBottom w:val="0"/>
      <w:divBdr>
        <w:top w:val="none" w:sz="0" w:space="0" w:color="auto"/>
        <w:left w:val="none" w:sz="0" w:space="0" w:color="auto"/>
        <w:bottom w:val="none" w:sz="0" w:space="0" w:color="auto"/>
        <w:right w:val="none" w:sz="0" w:space="0" w:color="auto"/>
      </w:divBdr>
    </w:div>
    <w:div w:id="744304078">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832528617">
      <w:bodyDiv w:val="1"/>
      <w:marLeft w:val="0"/>
      <w:marRight w:val="0"/>
      <w:marTop w:val="0"/>
      <w:marBottom w:val="0"/>
      <w:divBdr>
        <w:top w:val="none" w:sz="0" w:space="0" w:color="auto"/>
        <w:left w:val="none" w:sz="0" w:space="0" w:color="auto"/>
        <w:bottom w:val="none" w:sz="0" w:space="0" w:color="auto"/>
        <w:right w:val="none" w:sz="0" w:space="0" w:color="auto"/>
      </w:divBdr>
    </w:div>
    <w:div w:id="852768669">
      <w:bodyDiv w:val="1"/>
      <w:marLeft w:val="0"/>
      <w:marRight w:val="0"/>
      <w:marTop w:val="0"/>
      <w:marBottom w:val="0"/>
      <w:divBdr>
        <w:top w:val="none" w:sz="0" w:space="0" w:color="auto"/>
        <w:left w:val="none" w:sz="0" w:space="0" w:color="auto"/>
        <w:bottom w:val="none" w:sz="0" w:space="0" w:color="auto"/>
        <w:right w:val="none" w:sz="0" w:space="0" w:color="auto"/>
      </w:divBdr>
    </w:div>
    <w:div w:id="869147584">
      <w:bodyDiv w:val="1"/>
      <w:marLeft w:val="0"/>
      <w:marRight w:val="0"/>
      <w:marTop w:val="0"/>
      <w:marBottom w:val="0"/>
      <w:divBdr>
        <w:top w:val="none" w:sz="0" w:space="0" w:color="auto"/>
        <w:left w:val="none" w:sz="0" w:space="0" w:color="auto"/>
        <w:bottom w:val="none" w:sz="0" w:space="0" w:color="auto"/>
        <w:right w:val="none" w:sz="0" w:space="0" w:color="auto"/>
      </w:divBdr>
    </w:div>
    <w:div w:id="869991917">
      <w:bodyDiv w:val="1"/>
      <w:marLeft w:val="0"/>
      <w:marRight w:val="0"/>
      <w:marTop w:val="0"/>
      <w:marBottom w:val="0"/>
      <w:divBdr>
        <w:top w:val="none" w:sz="0" w:space="0" w:color="auto"/>
        <w:left w:val="none" w:sz="0" w:space="0" w:color="auto"/>
        <w:bottom w:val="none" w:sz="0" w:space="0" w:color="auto"/>
        <w:right w:val="none" w:sz="0" w:space="0" w:color="auto"/>
      </w:divBdr>
    </w:div>
    <w:div w:id="913785472">
      <w:bodyDiv w:val="1"/>
      <w:marLeft w:val="0"/>
      <w:marRight w:val="0"/>
      <w:marTop w:val="0"/>
      <w:marBottom w:val="0"/>
      <w:divBdr>
        <w:top w:val="none" w:sz="0" w:space="0" w:color="auto"/>
        <w:left w:val="none" w:sz="0" w:space="0" w:color="auto"/>
        <w:bottom w:val="none" w:sz="0" w:space="0" w:color="auto"/>
        <w:right w:val="none" w:sz="0" w:space="0" w:color="auto"/>
      </w:divBdr>
    </w:div>
    <w:div w:id="966742593">
      <w:bodyDiv w:val="1"/>
      <w:marLeft w:val="0"/>
      <w:marRight w:val="0"/>
      <w:marTop w:val="0"/>
      <w:marBottom w:val="0"/>
      <w:divBdr>
        <w:top w:val="none" w:sz="0" w:space="0" w:color="auto"/>
        <w:left w:val="none" w:sz="0" w:space="0" w:color="auto"/>
        <w:bottom w:val="none" w:sz="0" w:space="0" w:color="auto"/>
        <w:right w:val="none" w:sz="0" w:space="0" w:color="auto"/>
      </w:divBdr>
    </w:div>
    <w:div w:id="989092754">
      <w:bodyDiv w:val="1"/>
      <w:marLeft w:val="0"/>
      <w:marRight w:val="0"/>
      <w:marTop w:val="0"/>
      <w:marBottom w:val="0"/>
      <w:divBdr>
        <w:top w:val="none" w:sz="0" w:space="0" w:color="auto"/>
        <w:left w:val="none" w:sz="0" w:space="0" w:color="auto"/>
        <w:bottom w:val="none" w:sz="0" w:space="0" w:color="auto"/>
        <w:right w:val="none" w:sz="0" w:space="0" w:color="auto"/>
      </w:divBdr>
    </w:div>
    <w:div w:id="1017387146">
      <w:bodyDiv w:val="1"/>
      <w:marLeft w:val="0"/>
      <w:marRight w:val="0"/>
      <w:marTop w:val="0"/>
      <w:marBottom w:val="0"/>
      <w:divBdr>
        <w:top w:val="none" w:sz="0" w:space="0" w:color="auto"/>
        <w:left w:val="none" w:sz="0" w:space="0" w:color="auto"/>
        <w:bottom w:val="none" w:sz="0" w:space="0" w:color="auto"/>
        <w:right w:val="none" w:sz="0" w:space="0" w:color="auto"/>
      </w:divBdr>
    </w:div>
    <w:div w:id="1018578094">
      <w:bodyDiv w:val="1"/>
      <w:marLeft w:val="0"/>
      <w:marRight w:val="0"/>
      <w:marTop w:val="0"/>
      <w:marBottom w:val="0"/>
      <w:divBdr>
        <w:top w:val="none" w:sz="0" w:space="0" w:color="auto"/>
        <w:left w:val="none" w:sz="0" w:space="0" w:color="auto"/>
        <w:bottom w:val="none" w:sz="0" w:space="0" w:color="auto"/>
        <w:right w:val="none" w:sz="0" w:space="0" w:color="auto"/>
      </w:divBdr>
    </w:div>
    <w:div w:id="1048841812">
      <w:bodyDiv w:val="1"/>
      <w:marLeft w:val="0"/>
      <w:marRight w:val="0"/>
      <w:marTop w:val="0"/>
      <w:marBottom w:val="0"/>
      <w:divBdr>
        <w:top w:val="none" w:sz="0" w:space="0" w:color="auto"/>
        <w:left w:val="none" w:sz="0" w:space="0" w:color="auto"/>
        <w:bottom w:val="none" w:sz="0" w:space="0" w:color="auto"/>
        <w:right w:val="none" w:sz="0" w:space="0" w:color="auto"/>
      </w:divBdr>
    </w:div>
    <w:div w:id="1062365710">
      <w:bodyDiv w:val="1"/>
      <w:marLeft w:val="0"/>
      <w:marRight w:val="0"/>
      <w:marTop w:val="0"/>
      <w:marBottom w:val="0"/>
      <w:divBdr>
        <w:top w:val="none" w:sz="0" w:space="0" w:color="auto"/>
        <w:left w:val="none" w:sz="0" w:space="0" w:color="auto"/>
        <w:bottom w:val="none" w:sz="0" w:space="0" w:color="auto"/>
        <w:right w:val="none" w:sz="0" w:space="0" w:color="auto"/>
      </w:divBdr>
    </w:div>
    <w:div w:id="1102336557">
      <w:bodyDiv w:val="1"/>
      <w:marLeft w:val="0"/>
      <w:marRight w:val="0"/>
      <w:marTop w:val="0"/>
      <w:marBottom w:val="0"/>
      <w:divBdr>
        <w:top w:val="none" w:sz="0" w:space="0" w:color="auto"/>
        <w:left w:val="none" w:sz="0" w:space="0" w:color="auto"/>
        <w:bottom w:val="none" w:sz="0" w:space="0" w:color="auto"/>
        <w:right w:val="none" w:sz="0" w:space="0" w:color="auto"/>
      </w:divBdr>
    </w:div>
    <w:div w:id="1142308921">
      <w:bodyDiv w:val="1"/>
      <w:marLeft w:val="0"/>
      <w:marRight w:val="0"/>
      <w:marTop w:val="0"/>
      <w:marBottom w:val="0"/>
      <w:divBdr>
        <w:top w:val="none" w:sz="0" w:space="0" w:color="auto"/>
        <w:left w:val="none" w:sz="0" w:space="0" w:color="auto"/>
        <w:bottom w:val="none" w:sz="0" w:space="0" w:color="auto"/>
        <w:right w:val="none" w:sz="0" w:space="0" w:color="auto"/>
      </w:divBdr>
    </w:div>
    <w:div w:id="1169103755">
      <w:bodyDiv w:val="1"/>
      <w:marLeft w:val="0"/>
      <w:marRight w:val="0"/>
      <w:marTop w:val="0"/>
      <w:marBottom w:val="0"/>
      <w:divBdr>
        <w:top w:val="none" w:sz="0" w:space="0" w:color="auto"/>
        <w:left w:val="none" w:sz="0" w:space="0" w:color="auto"/>
        <w:bottom w:val="none" w:sz="0" w:space="0" w:color="auto"/>
        <w:right w:val="none" w:sz="0" w:space="0" w:color="auto"/>
      </w:divBdr>
    </w:div>
    <w:div w:id="1302148994">
      <w:bodyDiv w:val="1"/>
      <w:marLeft w:val="0"/>
      <w:marRight w:val="0"/>
      <w:marTop w:val="0"/>
      <w:marBottom w:val="0"/>
      <w:divBdr>
        <w:top w:val="none" w:sz="0" w:space="0" w:color="auto"/>
        <w:left w:val="none" w:sz="0" w:space="0" w:color="auto"/>
        <w:bottom w:val="none" w:sz="0" w:space="0" w:color="auto"/>
        <w:right w:val="none" w:sz="0" w:space="0" w:color="auto"/>
      </w:divBdr>
    </w:div>
    <w:div w:id="1396708583">
      <w:bodyDiv w:val="1"/>
      <w:marLeft w:val="0"/>
      <w:marRight w:val="0"/>
      <w:marTop w:val="0"/>
      <w:marBottom w:val="0"/>
      <w:divBdr>
        <w:top w:val="none" w:sz="0" w:space="0" w:color="auto"/>
        <w:left w:val="none" w:sz="0" w:space="0" w:color="auto"/>
        <w:bottom w:val="none" w:sz="0" w:space="0" w:color="auto"/>
        <w:right w:val="none" w:sz="0" w:space="0" w:color="auto"/>
      </w:divBdr>
    </w:div>
    <w:div w:id="1441146023">
      <w:bodyDiv w:val="1"/>
      <w:marLeft w:val="0"/>
      <w:marRight w:val="0"/>
      <w:marTop w:val="0"/>
      <w:marBottom w:val="0"/>
      <w:divBdr>
        <w:top w:val="none" w:sz="0" w:space="0" w:color="auto"/>
        <w:left w:val="none" w:sz="0" w:space="0" w:color="auto"/>
        <w:bottom w:val="none" w:sz="0" w:space="0" w:color="auto"/>
        <w:right w:val="none" w:sz="0" w:space="0" w:color="auto"/>
      </w:divBdr>
    </w:div>
    <w:div w:id="1526406948">
      <w:bodyDiv w:val="1"/>
      <w:marLeft w:val="0"/>
      <w:marRight w:val="0"/>
      <w:marTop w:val="0"/>
      <w:marBottom w:val="0"/>
      <w:divBdr>
        <w:top w:val="none" w:sz="0" w:space="0" w:color="auto"/>
        <w:left w:val="none" w:sz="0" w:space="0" w:color="auto"/>
        <w:bottom w:val="none" w:sz="0" w:space="0" w:color="auto"/>
        <w:right w:val="none" w:sz="0" w:space="0" w:color="auto"/>
      </w:divBdr>
    </w:div>
    <w:div w:id="1530951679">
      <w:bodyDiv w:val="1"/>
      <w:marLeft w:val="0"/>
      <w:marRight w:val="0"/>
      <w:marTop w:val="0"/>
      <w:marBottom w:val="0"/>
      <w:divBdr>
        <w:top w:val="none" w:sz="0" w:space="0" w:color="auto"/>
        <w:left w:val="none" w:sz="0" w:space="0" w:color="auto"/>
        <w:bottom w:val="none" w:sz="0" w:space="0" w:color="auto"/>
        <w:right w:val="none" w:sz="0" w:space="0" w:color="auto"/>
      </w:divBdr>
    </w:div>
    <w:div w:id="1542940873">
      <w:bodyDiv w:val="1"/>
      <w:marLeft w:val="0"/>
      <w:marRight w:val="0"/>
      <w:marTop w:val="0"/>
      <w:marBottom w:val="0"/>
      <w:divBdr>
        <w:top w:val="none" w:sz="0" w:space="0" w:color="auto"/>
        <w:left w:val="none" w:sz="0" w:space="0" w:color="auto"/>
        <w:bottom w:val="none" w:sz="0" w:space="0" w:color="auto"/>
        <w:right w:val="none" w:sz="0" w:space="0" w:color="auto"/>
      </w:divBdr>
    </w:div>
    <w:div w:id="1673751784">
      <w:bodyDiv w:val="1"/>
      <w:marLeft w:val="0"/>
      <w:marRight w:val="0"/>
      <w:marTop w:val="0"/>
      <w:marBottom w:val="0"/>
      <w:divBdr>
        <w:top w:val="none" w:sz="0" w:space="0" w:color="auto"/>
        <w:left w:val="none" w:sz="0" w:space="0" w:color="auto"/>
        <w:bottom w:val="none" w:sz="0" w:space="0" w:color="auto"/>
        <w:right w:val="none" w:sz="0" w:space="0" w:color="auto"/>
      </w:divBdr>
    </w:div>
    <w:div w:id="1679457172">
      <w:bodyDiv w:val="1"/>
      <w:marLeft w:val="0"/>
      <w:marRight w:val="0"/>
      <w:marTop w:val="0"/>
      <w:marBottom w:val="0"/>
      <w:divBdr>
        <w:top w:val="none" w:sz="0" w:space="0" w:color="auto"/>
        <w:left w:val="none" w:sz="0" w:space="0" w:color="auto"/>
        <w:bottom w:val="none" w:sz="0" w:space="0" w:color="auto"/>
        <w:right w:val="none" w:sz="0" w:space="0" w:color="auto"/>
      </w:divBdr>
    </w:div>
    <w:div w:id="1763574194">
      <w:bodyDiv w:val="1"/>
      <w:marLeft w:val="0"/>
      <w:marRight w:val="0"/>
      <w:marTop w:val="0"/>
      <w:marBottom w:val="0"/>
      <w:divBdr>
        <w:top w:val="none" w:sz="0" w:space="0" w:color="auto"/>
        <w:left w:val="none" w:sz="0" w:space="0" w:color="auto"/>
        <w:bottom w:val="none" w:sz="0" w:space="0" w:color="auto"/>
        <w:right w:val="none" w:sz="0" w:space="0" w:color="auto"/>
      </w:divBdr>
    </w:div>
    <w:div w:id="1835293062">
      <w:bodyDiv w:val="1"/>
      <w:marLeft w:val="0"/>
      <w:marRight w:val="0"/>
      <w:marTop w:val="0"/>
      <w:marBottom w:val="0"/>
      <w:divBdr>
        <w:top w:val="none" w:sz="0" w:space="0" w:color="auto"/>
        <w:left w:val="none" w:sz="0" w:space="0" w:color="auto"/>
        <w:bottom w:val="none" w:sz="0" w:space="0" w:color="auto"/>
        <w:right w:val="none" w:sz="0" w:space="0" w:color="auto"/>
      </w:divBdr>
    </w:div>
    <w:div w:id="1976063054">
      <w:bodyDiv w:val="1"/>
      <w:marLeft w:val="0"/>
      <w:marRight w:val="0"/>
      <w:marTop w:val="0"/>
      <w:marBottom w:val="0"/>
      <w:divBdr>
        <w:top w:val="none" w:sz="0" w:space="0" w:color="auto"/>
        <w:left w:val="none" w:sz="0" w:space="0" w:color="auto"/>
        <w:bottom w:val="none" w:sz="0" w:space="0" w:color="auto"/>
        <w:right w:val="none" w:sz="0" w:space="0" w:color="auto"/>
      </w:divBdr>
    </w:div>
    <w:div w:id="2088962783">
      <w:bodyDiv w:val="1"/>
      <w:marLeft w:val="0"/>
      <w:marRight w:val="0"/>
      <w:marTop w:val="0"/>
      <w:marBottom w:val="0"/>
      <w:divBdr>
        <w:top w:val="none" w:sz="0" w:space="0" w:color="auto"/>
        <w:left w:val="none" w:sz="0" w:space="0" w:color="auto"/>
        <w:bottom w:val="none" w:sz="0" w:space="0" w:color="auto"/>
        <w:right w:val="none" w:sz="0" w:space="0" w:color="auto"/>
      </w:divBdr>
    </w:div>
    <w:div w:id="21425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EC7D-D958-4256-BB23-28770018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9882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Mokrzecka-Bogucka</dc:creator>
  <cp:keywords/>
  <dc:description/>
  <cp:lastModifiedBy>DOPS DOPS</cp:lastModifiedBy>
  <cp:revision>3</cp:revision>
  <cp:lastPrinted>2024-10-03T07:19:00Z</cp:lastPrinted>
  <dcterms:created xsi:type="dcterms:W3CDTF">2024-10-11T12:02:00Z</dcterms:created>
  <dcterms:modified xsi:type="dcterms:W3CDTF">2024-10-11T12:13:00Z</dcterms:modified>
</cp:coreProperties>
</file>