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FA" w:rsidRDefault="00C36771" w:rsidP="00A558F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176F1">
        <w:rPr>
          <w:rFonts w:cstheme="minorHAnsi"/>
          <w:sz w:val="28"/>
          <w:szCs w:val="28"/>
        </w:rPr>
        <w:t xml:space="preserve">Komenda Wojewódzka Policji w Gdańsku składa zapytanie cenowe na </w:t>
      </w:r>
      <w:r w:rsidR="00EC6FAC" w:rsidRPr="00D176F1">
        <w:rPr>
          <w:rFonts w:cstheme="minorHAnsi"/>
          <w:sz w:val="28"/>
          <w:szCs w:val="28"/>
        </w:rPr>
        <w:t xml:space="preserve">wykonanie </w:t>
      </w:r>
      <w:r w:rsidR="004F598E">
        <w:rPr>
          <w:rFonts w:cstheme="minorHAnsi"/>
          <w:sz w:val="28"/>
          <w:szCs w:val="28"/>
        </w:rPr>
        <w:t xml:space="preserve">układu </w:t>
      </w:r>
      <w:r w:rsidR="00EC6FAC" w:rsidRPr="00D176F1">
        <w:rPr>
          <w:rFonts w:cstheme="minorHAnsi"/>
          <w:sz w:val="28"/>
          <w:szCs w:val="28"/>
        </w:rPr>
        <w:t xml:space="preserve">kompensacji mocy biernej </w:t>
      </w:r>
    </w:p>
    <w:p w:rsidR="004C42B9" w:rsidRPr="00D176F1" w:rsidRDefault="00EC6FAC" w:rsidP="00A558F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176F1">
        <w:rPr>
          <w:rFonts w:cstheme="minorHAnsi"/>
          <w:sz w:val="28"/>
          <w:szCs w:val="28"/>
        </w:rPr>
        <w:t xml:space="preserve">w siedzibie Komendy Powiatowej Policji w Wejherowie przy ul. Dworcowej </w:t>
      </w:r>
      <w:r w:rsidR="00574414">
        <w:rPr>
          <w:rFonts w:cstheme="minorHAnsi"/>
          <w:sz w:val="28"/>
          <w:szCs w:val="28"/>
        </w:rPr>
        <w:t>14</w:t>
      </w:r>
    </w:p>
    <w:p w:rsidR="00D176F1" w:rsidRPr="00A558FA" w:rsidRDefault="002549BC" w:rsidP="00574414">
      <w:pPr>
        <w:pStyle w:val="Tekstpodstawowy5"/>
        <w:shd w:val="clear" w:color="auto" w:fill="auto"/>
        <w:spacing w:before="100" w:beforeAutospacing="1" w:after="100" w:afterAutospacing="1" w:line="240" w:lineRule="auto"/>
        <w:ind w:left="20" w:right="40" w:firstLine="72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>Wykonawc</w:t>
      </w:r>
      <w:r w:rsidR="00D176F1" w:rsidRPr="00A558FA">
        <w:rPr>
          <w:rFonts w:asciiTheme="minorHAnsi" w:hAnsiTheme="minorHAnsi" w:cstheme="minorHAnsi"/>
          <w:sz w:val="24"/>
          <w:szCs w:val="28"/>
        </w:rPr>
        <w:t>a</w:t>
      </w:r>
      <w:r w:rsidRPr="00A558FA">
        <w:rPr>
          <w:rFonts w:asciiTheme="minorHAnsi" w:hAnsiTheme="minorHAnsi" w:cstheme="minorHAnsi"/>
          <w:sz w:val="24"/>
          <w:szCs w:val="28"/>
        </w:rPr>
        <w:t xml:space="preserve"> przeprowadz</w:t>
      </w:r>
      <w:r w:rsidR="00D176F1" w:rsidRPr="00A558FA">
        <w:rPr>
          <w:rFonts w:asciiTheme="minorHAnsi" w:hAnsiTheme="minorHAnsi" w:cstheme="minorHAnsi"/>
          <w:sz w:val="24"/>
          <w:szCs w:val="28"/>
        </w:rPr>
        <w:t>i</w:t>
      </w:r>
      <w:r w:rsidRPr="00A558FA">
        <w:rPr>
          <w:rFonts w:asciiTheme="minorHAnsi" w:hAnsiTheme="minorHAnsi" w:cstheme="minorHAnsi"/>
          <w:sz w:val="24"/>
          <w:szCs w:val="28"/>
        </w:rPr>
        <w:t xml:space="preserve"> czynności w zakresie:</w:t>
      </w:r>
    </w:p>
    <w:p w:rsidR="002549BC" w:rsidRPr="00A558FA" w:rsidRDefault="003201A2" w:rsidP="00222CFB">
      <w:pPr>
        <w:pStyle w:val="Tekstpodstawowy5"/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ind w:left="567" w:right="4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>Analiz</w:t>
      </w:r>
      <w:r w:rsidR="00D176F1" w:rsidRPr="00A558FA">
        <w:rPr>
          <w:rFonts w:asciiTheme="minorHAnsi" w:hAnsiTheme="minorHAnsi" w:cstheme="minorHAnsi"/>
          <w:sz w:val="24"/>
          <w:szCs w:val="28"/>
        </w:rPr>
        <w:t>y</w:t>
      </w:r>
      <w:r w:rsidR="002549BC" w:rsidRPr="00A558FA">
        <w:rPr>
          <w:rFonts w:asciiTheme="minorHAnsi" w:hAnsiTheme="minorHAnsi" w:cstheme="minorHAnsi"/>
          <w:sz w:val="24"/>
          <w:szCs w:val="28"/>
        </w:rPr>
        <w:t xml:space="preserve"> faktur za energię elektryczną pod kątem zużycia energii biernej za okres </w:t>
      </w:r>
      <w:r w:rsidR="00A558FA">
        <w:rPr>
          <w:rFonts w:asciiTheme="minorHAnsi" w:hAnsiTheme="minorHAnsi" w:cstheme="minorHAnsi"/>
          <w:sz w:val="24"/>
          <w:szCs w:val="28"/>
        </w:rPr>
        <w:br/>
      </w:r>
      <w:r w:rsidR="002549BC" w:rsidRPr="00A558FA">
        <w:rPr>
          <w:rFonts w:asciiTheme="minorHAnsi" w:hAnsiTheme="minorHAnsi" w:cstheme="minorHAnsi"/>
          <w:sz w:val="24"/>
          <w:szCs w:val="28"/>
        </w:rPr>
        <w:t>12 miesięcy.</w:t>
      </w:r>
      <w:r w:rsidRPr="00A558FA">
        <w:rPr>
          <w:rFonts w:asciiTheme="minorHAnsi" w:hAnsiTheme="minorHAnsi" w:cstheme="minorHAnsi"/>
          <w:sz w:val="24"/>
          <w:szCs w:val="28"/>
        </w:rPr>
        <w:t xml:space="preserve"> Zamawiający </w:t>
      </w:r>
      <w:r w:rsidR="00AC4C33" w:rsidRPr="00A558FA">
        <w:rPr>
          <w:rFonts w:asciiTheme="minorHAnsi" w:hAnsiTheme="minorHAnsi" w:cstheme="minorHAnsi"/>
          <w:sz w:val="24"/>
          <w:szCs w:val="28"/>
        </w:rPr>
        <w:t>udostępni faktury</w:t>
      </w:r>
      <w:r w:rsidR="00222CFB">
        <w:rPr>
          <w:rFonts w:asciiTheme="minorHAnsi" w:hAnsiTheme="minorHAnsi" w:cstheme="minorHAnsi"/>
          <w:sz w:val="24"/>
          <w:szCs w:val="28"/>
        </w:rPr>
        <w:t>.</w:t>
      </w:r>
    </w:p>
    <w:p w:rsidR="003571B1" w:rsidRDefault="002549BC" w:rsidP="003571B1">
      <w:pPr>
        <w:pStyle w:val="Tekstpodstawowy5"/>
        <w:numPr>
          <w:ilvl w:val="0"/>
          <w:numId w:val="3"/>
        </w:numPr>
        <w:shd w:val="clear" w:color="auto" w:fill="auto"/>
        <w:spacing w:before="0" w:line="240" w:lineRule="auto"/>
        <w:ind w:left="567" w:right="4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>Wykonanie rejestracji niezbędnych parametrów obciążenia na obiekcie przez okres konieczny do prawidłowego dob</w:t>
      </w:r>
      <w:r w:rsidR="00AC4C33" w:rsidRPr="00A558FA">
        <w:rPr>
          <w:rFonts w:asciiTheme="minorHAnsi" w:hAnsiTheme="minorHAnsi" w:cstheme="minorHAnsi"/>
          <w:sz w:val="24"/>
          <w:szCs w:val="28"/>
        </w:rPr>
        <w:t>oru urządzenia kompensacyjnego.</w:t>
      </w:r>
    </w:p>
    <w:p w:rsidR="002549BC" w:rsidRPr="003571B1" w:rsidRDefault="002549BC" w:rsidP="003571B1">
      <w:pPr>
        <w:pStyle w:val="Tekstpodstawowy5"/>
        <w:shd w:val="clear" w:color="auto" w:fill="auto"/>
        <w:spacing w:before="0" w:line="240" w:lineRule="auto"/>
        <w:ind w:left="567" w:right="40" w:firstLine="0"/>
        <w:jc w:val="both"/>
        <w:rPr>
          <w:rFonts w:asciiTheme="minorHAnsi" w:hAnsiTheme="minorHAnsi" w:cstheme="minorHAnsi"/>
          <w:sz w:val="24"/>
          <w:szCs w:val="28"/>
        </w:rPr>
      </w:pPr>
      <w:r w:rsidRPr="003571B1">
        <w:rPr>
          <w:rFonts w:asciiTheme="minorHAnsi" w:hAnsiTheme="minorHAnsi" w:cstheme="minorHAnsi"/>
          <w:sz w:val="24"/>
          <w:szCs w:val="28"/>
        </w:rPr>
        <w:t>Z przeprowadzonych pomiarów Wykonawca przedstawi Zamawiającemu raport zawierający informacje o rzeczywistym profilu mocy czynnej, biernej i pozornej.</w:t>
      </w:r>
    </w:p>
    <w:p w:rsidR="002549BC" w:rsidRPr="00A558FA" w:rsidRDefault="002549BC" w:rsidP="003571B1">
      <w:pPr>
        <w:pStyle w:val="Tekstpodstawowy5"/>
        <w:numPr>
          <w:ilvl w:val="0"/>
          <w:numId w:val="3"/>
        </w:numPr>
        <w:shd w:val="clear" w:color="auto" w:fill="auto"/>
        <w:spacing w:before="0" w:line="240" w:lineRule="auto"/>
        <w:ind w:left="567" w:right="4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>Wykonanie</w:t>
      </w:r>
      <w:bookmarkStart w:id="0" w:name="_GoBack"/>
      <w:bookmarkEnd w:id="0"/>
      <w:r w:rsidRPr="00A558FA">
        <w:rPr>
          <w:rFonts w:asciiTheme="minorHAnsi" w:hAnsiTheme="minorHAnsi" w:cstheme="minorHAnsi"/>
          <w:sz w:val="24"/>
          <w:szCs w:val="28"/>
        </w:rPr>
        <w:t xml:space="preserve"> schemat</w:t>
      </w:r>
      <w:r w:rsidR="00AC4C33" w:rsidRPr="00A558FA">
        <w:rPr>
          <w:rFonts w:asciiTheme="minorHAnsi" w:hAnsiTheme="minorHAnsi" w:cstheme="minorHAnsi"/>
          <w:sz w:val="24"/>
          <w:szCs w:val="28"/>
        </w:rPr>
        <w:t>u</w:t>
      </w:r>
      <w:r w:rsidRPr="00A558FA">
        <w:rPr>
          <w:rFonts w:asciiTheme="minorHAnsi" w:hAnsiTheme="minorHAnsi" w:cstheme="minorHAnsi"/>
          <w:sz w:val="24"/>
          <w:szCs w:val="28"/>
        </w:rPr>
        <w:t xml:space="preserve"> jednokreskow</w:t>
      </w:r>
      <w:r w:rsidR="00AC4C33" w:rsidRPr="00A558FA">
        <w:rPr>
          <w:rFonts w:asciiTheme="minorHAnsi" w:hAnsiTheme="minorHAnsi" w:cstheme="minorHAnsi"/>
          <w:sz w:val="24"/>
          <w:szCs w:val="28"/>
        </w:rPr>
        <w:t>ego</w:t>
      </w:r>
      <w:r w:rsidRPr="00A558FA">
        <w:rPr>
          <w:rFonts w:asciiTheme="minorHAnsi" w:hAnsiTheme="minorHAnsi" w:cstheme="minorHAnsi"/>
          <w:sz w:val="24"/>
          <w:szCs w:val="28"/>
        </w:rPr>
        <w:t xml:space="preserve"> włączenia kompens</w:t>
      </w:r>
      <w:r w:rsidR="00AC4C33" w:rsidRPr="00A558FA">
        <w:rPr>
          <w:rFonts w:asciiTheme="minorHAnsi" w:hAnsiTheme="minorHAnsi" w:cstheme="minorHAnsi"/>
          <w:sz w:val="24"/>
          <w:szCs w:val="28"/>
        </w:rPr>
        <w:t>atora do istniejącej instalacji.</w:t>
      </w:r>
    </w:p>
    <w:p w:rsidR="002549BC" w:rsidRPr="00A558FA" w:rsidRDefault="002549BC" w:rsidP="00222CFB">
      <w:pPr>
        <w:pStyle w:val="Tekstpodstawowy5"/>
        <w:numPr>
          <w:ilvl w:val="0"/>
          <w:numId w:val="3"/>
        </w:numPr>
        <w:shd w:val="clear" w:color="auto" w:fill="auto"/>
        <w:tabs>
          <w:tab w:val="left" w:pos="380"/>
        </w:tabs>
        <w:spacing w:before="100" w:beforeAutospacing="1" w:after="100" w:afterAutospacing="1" w:line="240" w:lineRule="auto"/>
        <w:ind w:left="567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>Dostawa i montaż układu kompen</w:t>
      </w:r>
      <w:r w:rsidR="00AC4C33" w:rsidRPr="00A558FA">
        <w:rPr>
          <w:rFonts w:asciiTheme="minorHAnsi" w:hAnsiTheme="minorHAnsi" w:cstheme="minorHAnsi"/>
          <w:sz w:val="24"/>
          <w:szCs w:val="28"/>
        </w:rPr>
        <w:t>sacji mocy biernej.</w:t>
      </w:r>
    </w:p>
    <w:p w:rsidR="002549BC" w:rsidRPr="00A558FA" w:rsidRDefault="002549BC" w:rsidP="00222CFB">
      <w:pPr>
        <w:pStyle w:val="Tekstpodstawowy5"/>
        <w:numPr>
          <w:ilvl w:val="0"/>
          <w:numId w:val="3"/>
        </w:numPr>
        <w:shd w:val="clear" w:color="auto" w:fill="auto"/>
        <w:tabs>
          <w:tab w:val="left" w:pos="362"/>
        </w:tabs>
        <w:spacing w:before="100" w:beforeAutospacing="1" w:after="100" w:afterAutospacing="1" w:line="240" w:lineRule="auto"/>
        <w:ind w:left="567" w:right="2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 xml:space="preserve">Zamawiający oczekuje doboru energoelektronicznego kompensatora zapewniającego kompensację nadążną energii biernej o charakterze zarówno indukcyjnym jak </w:t>
      </w:r>
      <w:r w:rsidR="00A558FA">
        <w:rPr>
          <w:rFonts w:asciiTheme="minorHAnsi" w:hAnsiTheme="minorHAnsi" w:cstheme="minorHAnsi"/>
          <w:sz w:val="24"/>
          <w:szCs w:val="28"/>
        </w:rPr>
        <w:br/>
      </w:r>
      <w:r w:rsidRPr="00A558FA">
        <w:rPr>
          <w:rFonts w:asciiTheme="minorHAnsi" w:hAnsiTheme="minorHAnsi" w:cstheme="minorHAnsi"/>
          <w:sz w:val="24"/>
          <w:szCs w:val="28"/>
        </w:rPr>
        <w:t>i pojemnościowym za pomocą jednego urządzenia.</w:t>
      </w:r>
    </w:p>
    <w:p w:rsidR="002549BC" w:rsidRPr="00A558FA" w:rsidRDefault="002549BC" w:rsidP="00222CFB">
      <w:pPr>
        <w:pStyle w:val="Tekstpodstawowy5"/>
        <w:numPr>
          <w:ilvl w:val="0"/>
          <w:numId w:val="3"/>
        </w:numPr>
        <w:shd w:val="clear" w:color="auto" w:fill="auto"/>
        <w:tabs>
          <w:tab w:val="left" w:pos="366"/>
        </w:tabs>
        <w:spacing w:before="100" w:beforeAutospacing="1" w:after="100" w:afterAutospacing="1" w:line="240" w:lineRule="auto"/>
        <w:ind w:left="567" w:right="2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 xml:space="preserve">Zamawiający nie dopuszcza możliwości zastosowania kompensatorów, które działają na zasadzie skokowego załączania poszczególnych stopni stałych kondensatorów </w:t>
      </w:r>
      <w:r w:rsidR="00A558FA">
        <w:rPr>
          <w:rFonts w:asciiTheme="minorHAnsi" w:hAnsiTheme="minorHAnsi" w:cstheme="minorHAnsi"/>
          <w:sz w:val="24"/>
          <w:szCs w:val="28"/>
        </w:rPr>
        <w:br/>
      </w:r>
      <w:r w:rsidRPr="00A558FA">
        <w:rPr>
          <w:rFonts w:asciiTheme="minorHAnsi" w:hAnsiTheme="minorHAnsi" w:cstheme="minorHAnsi"/>
          <w:sz w:val="24"/>
          <w:szCs w:val="28"/>
        </w:rPr>
        <w:t>lub dławików.</w:t>
      </w:r>
    </w:p>
    <w:p w:rsidR="00574414" w:rsidRPr="00A558FA" w:rsidRDefault="002549BC" w:rsidP="00222CFB">
      <w:pPr>
        <w:pStyle w:val="Tekstpodstawowy5"/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ind w:left="567" w:right="2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 xml:space="preserve">Wykonawca udzieli rocznej gwarancji na zamontowane urządzenia oraz </w:t>
      </w:r>
      <w:r w:rsidR="00A558FA">
        <w:rPr>
          <w:rFonts w:asciiTheme="minorHAnsi" w:hAnsiTheme="minorHAnsi" w:cstheme="minorHAnsi"/>
          <w:sz w:val="24"/>
          <w:szCs w:val="28"/>
        </w:rPr>
        <w:br/>
      </w:r>
      <w:r w:rsidRPr="00A558FA">
        <w:rPr>
          <w:rFonts w:asciiTheme="minorHAnsi" w:hAnsiTheme="minorHAnsi" w:cstheme="minorHAnsi"/>
          <w:sz w:val="24"/>
          <w:szCs w:val="28"/>
        </w:rPr>
        <w:t xml:space="preserve">na skuteczność ich działania. W okresie 12 miesięcy od uruchomienia urządzenia kompensującego, Zamawiający będzie analizował opłaty na fakturze otrzymanej </w:t>
      </w:r>
      <w:r w:rsidR="00A558FA">
        <w:rPr>
          <w:rFonts w:asciiTheme="minorHAnsi" w:hAnsiTheme="minorHAnsi" w:cstheme="minorHAnsi"/>
          <w:sz w:val="24"/>
          <w:szCs w:val="28"/>
        </w:rPr>
        <w:br/>
      </w:r>
      <w:r w:rsidRPr="00A558FA">
        <w:rPr>
          <w:rFonts w:asciiTheme="minorHAnsi" w:hAnsiTheme="minorHAnsi" w:cstheme="minorHAnsi"/>
          <w:sz w:val="24"/>
          <w:szCs w:val="28"/>
        </w:rPr>
        <w:t xml:space="preserve">od Energa Operator SA. Jeżeli w tym okresie wystąpią opłaty za ponad umowny pobór energii biernej w wysokości przekraczającej </w:t>
      </w:r>
      <w:r w:rsidR="00AC4C33" w:rsidRPr="00A558FA">
        <w:rPr>
          <w:rFonts w:asciiTheme="minorHAnsi" w:hAnsiTheme="minorHAnsi" w:cstheme="minorHAnsi"/>
          <w:sz w:val="24"/>
          <w:szCs w:val="28"/>
        </w:rPr>
        <w:t>10</w:t>
      </w:r>
      <w:r w:rsidRPr="00A558FA">
        <w:rPr>
          <w:rFonts w:asciiTheme="minorHAnsi" w:hAnsiTheme="minorHAnsi" w:cstheme="minorHAnsi"/>
          <w:sz w:val="24"/>
          <w:szCs w:val="28"/>
        </w:rPr>
        <w:t xml:space="preserve">% średniej analogicznych opłat </w:t>
      </w:r>
      <w:r w:rsidR="00A558FA">
        <w:rPr>
          <w:rFonts w:asciiTheme="minorHAnsi" w:hAnsiTheme="minorHAnsi" w:cstheme="minorHAnsi"/>
          <w:sz w:val="24"/>
          <w:szCs w:val="28"/>
        </w:rPr>
        <w:br/>
      </w:r>
      <w:r w:rsidRPr="00A558FA">
        <w:rPr>
          <w:rFonts w:asciiTheme="minorHAnsi" w:hAnsiTheme="minorHAnsi" w:cstheme="minorHAnsi"/>
          <w:sz w:val="24"/>
          <w:szCs w:val="28"/>
        </w:rPr>
        <w:t>z 12 miesięcy przed wykonaniem kompensacji, wówczas Wykonawca zobowiązany będzie do wymiany urządzenia kompensującego na własny koszt.</w:t>
      </w:r>
    </w:p>
    <w:p w:rsidR="00574414" w:rsidRPr="00A558FA" w:rsidRDefault="002549BC" w:rsidP="00222CFB">
      <w:pPr>
        <w:pStyle w:val="Tekstpodstawowy5"/>
        <w:numPr>
          <w:ilvl w:val="0"/>
          <w:numId w:val="3"/>
        </w:numPr>
        <w:shd w:val="clear" w:color="auto" w:fill="auto"/>
        <w:tabs>
          <w:tab w:val="left" w:pos="373"/>
        </w:tabs>
        <w:spacing w:before="100" w:beforeAutospacing="1" w:after="100" w:afterAutospacing="1" w:line="240" w:lineRule="auto"/>
        <w:ind w:left="567" w:right="2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>Realizacja zadania wykonana będzie w oparciu o umowę zawartą w formie pisemnej.</w:t>
      </w:r>
      <w:r w:rsidR="00222CFB">
        <w:rPr>
          <w:rFonts w:asciiTheme="minorHAnsi" w:hAnsiTheme="minorHAnsi" w:cstheme="minorHAnsi"/>
          <w:sz w:val="24"/>
          <w:szCs w:val="28"/>
        </w:rPr>
        <w:t xml:space="preserve"> Po wyborze oferty, Zamawiający zwróci się do Wykonawcy o przesłanie umowy w wersji edytowalnej, wszelkie zmiany ze strony Zamawiającego zostaną przesłane do Wykonawcy celem ich akceptacji.</w:t>
      </w:r>
    </w:p>
    <w:p w:rsidR="00A00C47" w:rsidRPr="00A558FA" w:rsidRDefault="00A00C47" w:rsidP="00222CFB">
      <w:pPr>
        <w:pStyle w:val="Tekstpodstawowy5"/>
        <w:numPr>
          <w:ilvl w:val="0"/>
          <w:numId w:val="3"/>
        </w:numPr>
        <w:shd w:val="clear" w:color="auto" w:fill="auto"/>
        <w:tabs>
          <w:tab w:val="left" w:pos="373"/>
        </w:tabs>
        <w:spacing w:before="100" w:beforeAutospacing="1" w:after="100" w:afterAutospacing="1" w:line="240" w:lineRule="auto"/>
        <w:ind w:left="567" w:right="2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>Gwarancja na zamontowany układ 24 miesiące</w:t>
      </w:r>
      <w:r w:rsidR="00574414" w:rsidRPr="00A558FA">
        <w:rPr>
          <w:rFonts w:asciiTheme="minorHAnsi" w:hAnsiTheme="minorHAnsi" w:cstheme="minorHAnsi"/>
          <w:sz w:val="24"/>
          <w:szCs w:val="28"/>
        </w:rPr>
        <w:t>.</w:t>
      </w:r>
    </w:p>
    <w:p w:rsidR="00574414" w:rsidRPr="00A558FA" w:rsidRDefault="00A558FA" w:rsidP="00222CFB">
      <w:pPr>
        <w:pStyle w:val="Tekstpodstawowy5"/>
        <w:numPr>
          <w:ilvl w:val="0"/>
          <w:numId w:val="3"/>
        </w:numPr>
        <w:shd w:val="clear" w:color="auto" w:fill="auto"/>
        <w:tabs>
          <w:tab w:val="left" w:pos="373"/>
        </w:tabs>
        <w:spacing w:before="100" w:beforeAutospacing="1" w:after="100" w:afterAutospacing="1" w:line="240" w:lineRule="auto"/>
        <w:ind w:left="567" w:right="2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 xml:space="preserve">Wykonawca dołączy do oferty wzór </w:t>
      </w:r>
      <w:r w:rsidR="00574414" w:rsidRPr="00A558FA">
        <w:rPr>
          <w:rFonts w:asciiTheme="minorHAnsi" w:hAnsiTheme="minorHAnsi" w:cstheme="minorHAnsi"/>
          <w:sz w:val="24"/>
          <w:szCs w:val="28"/>
        </w:rPr>
        <w:t>Umow</w:t>
      </w:r>
      <w:r w:rsidRPr="00A558FA">
        <w:rPr>
          <w:rFonts w:asciiTheme="minorHAnsi" w:hAnsiTheme="minorHAnsi" w:cstheme="minorHAnsi"/>
          <w:sz w:val="24"/>
          <w:szCs w:val="28"/>
        </w:rPr>
        <w:t>y</w:t>
      </w:r>
      <w:r w:rsidR="00574414" w:rsidRPr="00A558FA">
        <w:rPr>
          <w:rFonts w:asciiTheme="minorHAnsi" w:hAnsiTheme="minorHAnsi" w:cstheme="minorHAnsi"/>
          <w:sz w:val="24"/>
          <w:szCs w:val="28"/>
        </w:rPr>
        <w:t xml:space="preserve"> w wersji edytowalnej, </w:t>
      </w:r>
      <w:r w:rsidRPr="00A558FA">
        <w:rPr>
          <w:rFonts w:asciiTheme="minorHAnsi" w:hAnsiTheme="minorHAnsi" w:cstheme="minorHAnsi"/>
          <w:sz w:val="24"/>
          <w:szCs w:val="28"/>
        </w:rPr>
        <w:t xml:space="preserve">ewentualne </w:t>
      </w:r>
      <w:r w:rsidR="00574414" w:rsidRPr="00A558FA">
        <w:rPr>
          <w:rFonts w:asciiTheme="minorHAnsi" w:hAnsiTheme="minorHAnsi" w:cstheme="minorHAnsi"/>
          <w:sz w:val="24"/>
          <w:szCs w:val="28"/>
        </w:rPr>
        <w:t>zmiany zostaną przekazane do akceptacji</w:t>
      </w:r>
      <w:r w:rsidRPr="00A558FA">
        <w:rPr>
          <w:rFonts w:asciiTheme="minorHAnsi" w:hAnsiTheme="minorHAnsi" w:cstheme="minorHAnsi"/>
          <w:sz w:val="24"/>
          <w:szCs w:val="28"/>
        </w:rPr>
        <w:t>.</w:t>
      </w:r>
    </w:p>
    <w:p w:rsidR="00574414" w:rsidRDefault="00574414" w:rsidP="00222CFB">
      <w:pPr>
        <w:pStyle w:val="Tekstpodstawowy5"/>
        <w:numPr>
          <w:ilvl w:val="0"/>
          <w:numId w:val="3"/>
        </w:numPr>
        <w:shd w:val="clear" w:color="auto" w:fill="auto"/>
        <w:tabs>
          <w:tab w:val="left" w:pos="373"/>
        </w:tabs>
        <w:spacing w:before="100" w:beforeAutospacing="1" w:after="100" w:afterAutospacing="1" w:line="240" w:lineRule="auto"/>
        <w:ind w:left="567" w:right="20"/>
        <w:jc w:val="both"/>
        <w:rPr>
          <w:rFonts w:asciiTheme="minorHAnsi" w:hAnsiTheme="minorHAnsi" w:cstheme="minorHAnsi"/>
          <w:sz w:val="24"/>
          <w:szCs w:val="28"/>
        </w:rPr>
      </w:pPr>
      <w:r w:rsidRPr="00A558FA">
        <w:rPr>
          <w:rFonts w:asciiTheme="minorHAnsi" w:hAnsiTheme="minorHAnsi" w:cstheme="minorHAnsi"/>
          <w:sz w:val="24"/>
          <w:szCs w:val="28"/>
        </w:rPr>
        <w:t xml:space="preserve">Termin płatności </w:t>
      </w:r>
      <w:r w:rsidR="003571B1">
        <w:rPr>
          <w:rFonts w:asciiTheme="minorHAnsi" w:hAnsiTheme="minorHAnsi" w:cstheme="minorHAnsi"/>
          <w:sz w:val="24"/>
          <w:szCs w:val="28"/>
        </w:rPr>
        <w:t>14</w:t>
      </w:r>
      <w:r w:rsidRPr="00A558FA">
        <w:rPr>
          <w:rFonts w:asciiTheme="minorHAnsi" w:hAnsiTheme="minorHAnsi" w:cstheme="minorHAnsi"/>
          <w:sz w:val="24"/>
          <w:szCs w:val="28"/>
        </w:rPr>
        <w:t xml:space="preserve"> dni od wystawienia</w:t>
      </w:r>
      <w:r w:rsidR="00AC4C33" w:rsidRPr="00A558FA">
        <w:rPr>
          <w:rFonts w:asciiTheme="minorHAnsi" w:hAnsiTheme="minorHAnsi" w:cstheme="minorHAnsi"/>
          <w:sz w:val="24"/>
          <w:szCs w:val="28"/>
        </w:rPr>
        <w:t xml:space="preserve"> faktury</w:t>
      </w:r>
      <w:r w:rsidRPr="00A558FA">
        <w:rPr>
          <w:rFonts w:asciiTheme="minorHAnsi" w:hAnsiTheme="minorHAnsi" w:cstheme="minorHAnsi"/>
          <w:sz w:val="24"/>
          <w:szCs w:val="28"/>
        </w:rPr>
        <w:t>.</w:t>
      </w:r>
      <w:r w:rsidR="003571B1">
        <w:rPr>
          <w:rFonts w:asciiTheme="minorHAnsi" w:hAnsiTheme="minorHAnsi" w:cstheme="minorHAnsi"/>
          <w:sz w:val="24"/>
          <w:szCs w:val="28"/>
        </w:rPr>
        <w:t xml:space="preserve"> faktura musi zostać dostarczona do 20.12.2024 w formie skanu, wersja papierowa wysłana pocztą.</w:t>
      </w:r>
    </w:p>
    <w:p w:rsidR="00222CFB" w:rsidRPr="00A558FA" w:rsidRDefault="00222CFB" w:rsidP="00222CFB">
      <w:pPr>
        <w:pStyle w:val="Tekstpodstawowy5"/>
        <w:numPr>
          <w:ilvl w:val="0"/>
          <w:numId w:val="3"/>
        </w:numPr>
        <w:shd w:val="clear" w:color="auto" w:fill="auto"/>
        <w:tabs>
          <w:tab w:val="left" w:pos="373"/>
        </w:tabs>
        <w:spacing w:before="100" w:beforeAutospacing="1" w:after="100" w:afterAutospacing="1" w:line="240" w:lineRule="auto"/>
        <w:ind w:left="567" w:right="20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Termin realizacji do </w:t>
      </w:r>
      <w:r w:rsidR="003571B1">
        <w:rPr>
          <w:rFonts w:asciiTheme="minorHAnsi" w:hAnsiTheme="minorHAnsi" w:cstheme="minorHAnsi"/>
          <w:sz w:val="24"/>
          <w:szCs w:val="28"/>
        </w:rPr>
        <w:t>18.12.2024</w:t>
      </w:r>
      <w:r>
        <w:rPr>
          <w:rFonts w:asciiTheme="minorHAnsi" w:hAnsiTheme="minorHAnsi" w:cstheme="minorHAnsi"/>
          <w:sz w:val="24"/>
          <w:szCs w:val="28"/>
        </w:rPr>
        <w:t>.</w:t>
      </w:r>
    </w:p>
    <w:p w:rsidR="002549BC" w:rsidRPr="00A558FA" w:rsidRDefault="00574414" w:rsidP="00A00C47">
      <w:pPr>
        <w:pStyle w:val="Tekstpodstawowy5"/>
        <w:shd w:val="clear" w:color="auto" w:fill="auto"/>
        <w:spacing w:before="100" w:beforeAutospacing="1" w:after="100" w:afterAutospacing="1" w:line="240" w:lineRule="auto"/>
        <w:ind w:left="20" w:right="20" w:firstLine="720"/>
        <w:jc w:val="both"/>
        <w:rPr>
          <w:rFonts w:asciiTheme="minorHAnsi" w:hAnsiTheme="minorHAnsi" w:cstheme="minorHAnsi"/>
          <w:sz w:val="22"/>
          <w:szCs w:val="28"/>
        </w:rPr>
      </w:pPr>
      <w:bookmarkStart w:id="1" w:name="bookmark18"/>
      <w:r w:rsidRPr="00A558FA">
        <w:rPr>
          <w:rFonts w:asciiTheme="minorHAnsi" w:hAnsiTheme="minorHAnsi" w:cstheme="minorHAnsi"/>
          <w:sz w:val="22"/>
          <w:szCs w:val="28"/>
        </w:rPr>
        <w:t>P</w:t>
      </w:r>
      <w:r w:rsidR="002549BC" w:rsidRPr="00A558FA">
        <w:rPr>
          <w:rFonts w:asciiTheme="minorHAnsi" w:hAnsiTheme="minorHAnsi" w:cstheme="minorHAnsi"/>
          <w:sz w:val="22"/>
          <w:szCs w:val="28"/>
        </w:rPr>
        <w:t>rzepis</w:t>
      </w:r>
      <w:r w:rsidRPr="00A558FA">
        <w:rPr>
          <w:rFonts w:asciiTheme="minorHAnsi" w:hAnsiTheme="minorHAnsi" w:cstheme="minorHAnsi"/>
          <w:sz w:val="22"/>
          <w:szCs w:val="28"/>
        </w:rPr>
        <w:t>y</w:t>
      </w:r>
      <w:r w:rsidR="002549BC" w:rsidRPr="00A558FA">
        <w:rPr>
          <w:rFonts w:asciiTheme="minorHAnsi" w:hAnsiTheme="minorHAnsi" w:cstheme="minorHAnsi"/>
          <w:sz w:val="22"/>
          <w:szCs w:val="28"/>
        </w:rPr>
        <w:t xml:space="preserve"> prawn</w:t>
      </w:r>
      <w:r w:rsidRPr="00A558FA">
        <w:rPr>
          <w:rFonts w:asciiTheme="minorHAnsi" w:hAnsiTheme="minorHAnsi" w:cstheme="minorHAnsi"/>
          <w:sz w:val="22"/>
          <w:szCs w:val="28"/>
        </w:rPr>
        <w:t>e</w:t>
      </w:r>
      <w:r w:rsidR="002549BC" w:rsidRPr="00A558FA">
        <w:rPr>
          <w:rFonts w:asciiTheme="minorHAnsi" w:hAnsiTheme="minorHAnsi" w:cstheme="minorHAnsi"/>
          <w:sz w:val="22"/>
          <w:szCs w:val="28"/>
        </w:rPr>
        <w:t xml:space="preserve"> i norm</w:t>
      </w:r>
      <w:r w:rsidRPr="00A558FA">
        <w:rPr>
          <w:rFonts w:asciiTheme="minorHAnsi" w:hAnsiTheme="minorHAnsi" w:cstheme="minorHAnsi"/>
          <w:sz w:val="22"/>
          <w:szCs w:val="28"/>
        </w:rPr>
        <w:t>y związane</w:t>
      </w:r>
      <w:r w:rsidR="002549BC" w:rsidRPr="00A558FA">
        <w:rPr>
          <w:rFonts w:asciiTheme="minorHAnsi" w:hAnsiTheme="minorHAnsi" w:cstheme="minorHAnsi"/>
          <w:sz w:val="22"/>
          <w:szCs w:val="28"/>
        </w:rPr>
        <w:t xml:space="preserve"> z projektowaniem i wykonaniem zamierzenia budowlanego</w:t>
      </w:r>
      <w:bookmarkEnd w:id="1"/>
    </w:p>
    <w:p w:rsidR="002549BC" w:rsidRPr="00A558FA" w:rsidRDefault="002549BC" w:rsidP="00574414">
      <w:pPr>
        <w:pStyle w:val="Tekstpodstawowy5"/>
        <w:shd w:val="clear" w:color="auto" w:fill="auto"/>
        <w:spacing w:before="100" w:beforeAutospacing="1" w:after="100" w:afterAutospacing="1" w:line="240" w:lineRule="auto"/>
        <w:ind w:right="20" w:firstLine="0"/>
        <w:jc w:val="both"/>
        <w:rPr>
          <w:rFonts w:asciiTheme="minorHAnsi" w:hAnsiTheme="minorHAnsi" w:cstheme="minorHAnsi"/>
          <w:sz w:val="22"/>
          <w:szCs w:val="28"/>
        </w:rPr>
      </w:pPr>
      <w:r w:rsidRPr="00A558FA">
        <w:rPr>
          <w:rFonts w:asciiTheme="minorHAnsi" w:hAnsiTheme="minorHAnsi" w:cstheme="minorHAnsi"/>
          <w:sz w:val="22"/>
          <w:szCs w:val="28"/>
        </w:rPr>
        <w:t>Ustawa z dnia 7 lipca 1994 r - Prawo Budowlane (Dz.U. 1994 nr 89 poz. 414 z późniejszymi zmianami),</w:t>
      </w:r>
      <w:r w:rsidR="00A00C47" w:rsidRPr="00A558FA">
        <w:rPr>
          <w:rFonts w:asciiTheme="minorHAnsi" w:hAnsiTheme="minorHAnsi" w:cstheme="minorHAnsi"/>
          <w:sz w:val="22"/>
          <w:szCs w:val="28"/>
        </w:rPr>
        <w:t xml:space="preserve"> </w:t>
      </w:r>
      <w:r w:rsidRPr="00A558FA">
        <w:rPr>
          <w:rFonts w:asciiTheme="minorHAnsi" w:hAnsiTheme="minorHAnsi" w:cstheme="minorHAnsi"/>
          <w:sz w:val="22"/>
          <w:szCs w:val="28"/>
        </w:rPr>
        <w:t>Rozporządzeni Ministra Rozwoju i Technologii z dnia 20 grudnia 2021 r. w sprawie szczegółowego zakresu i formy dokumentacji projektowej, specyfikacji technicznych wykonania i odbioru robót budowlanych oraz programu funkcjonalno-</w:t>
      </w:r>
      <w:r w:rsidR="00574414" w:rsidRPr="00A558FA">
        <w:rPr>
          <w:rFonts w:asciiTheme="minorHAnsi" w:hAnsiTheme="minorHAnsi" w:cstheme="minorHAnsi"/>
          <w:sz w:val="22"/>
          <w:szCs w:val="28"/>
        </w:rPr>
        <w:t>u</w:t>
      </w:r>
      <w:r w:rsidRPr="00A558FA">
        <w:rPr>
          <w:rFonts w:asciiTheme="minorHAnsi" w:hAnsiTheme="minorHAnsi" w:cstheme="minorHAnsi"/>
          <w:sz w:val="22"/>
          <w:szCs w:val="28"/>
        </w:rPr>
        <w:t>żytkowego,</w:t>
      </w:r>
    </w:p>
    <w:p w:rsidR="002549BC" w:rsidRPr="00A558FA" w:rsidRDefault="002549BC" w:rsidP="00A558FA">
      <w:pPr>
        <w:pStyle w:val="Tekstpodstawowy5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left="426" w:hanging="340"/>
        <w:jc w:val="both"/>
        <w:rPr>
          <w:rFonts w:asciiTheme="minorHAnsi" w:hAnsiTheme="minorHAnsi" w:cstheme="minorHAnsi"/>
          <w:sz w:val="22"/>
          <w:szCs w:val="28"/>
        </w:rPr>
      </w:pPr>
      <w:r w:rsidRPr="00A558FA">
        <w:rPr>
          <w:rFonts w:asciiTheme="minorHAnsi" w:hAnsiTheme="minorHAnsi" w:cstheme="minorHAnsi"/>
          <w:sz w:val="22"/>
          <w:szCs w:val="28"/>
        </w:rPr>
        <w:t xml:space="preserve">obowiązujących norm w zakresie instalacji elektrycznych i budowlanych właściwych </w:t>
      </w:r>
      <w:r w:rsidR="00A558FA">
        <w:rPr>
          <w:rFonts w:asciiTheme="minorHAnsi" w:hAnsiTheme="minorHAnsi" w:cstheme="minorHAnsi"/>
          <w:sz w:val="22"/>
          <w:szCs w:val="28"/>
        </w:rPr>
        <w:br/>
      </w:r>
      <w:r w:rsidRPr="00A558FA">
        <w:rPr>
          <w:rFonts w:asciiTheme="minorHAnsi" w:hAnsiTheme="minorHAnsi" w:cstheme="minorHAnsi"/>
          <w:sz w:val="22"/>
          <w:szCs w:val="28"/>
        </w:rPr>
        <w:t>dla przedmiotu zamówienia,</w:t>
      </w:r>
    </w:p>
    <w:p w:rsidR="002549BC" w:rsidRPr="00A558FA" w:rsidRDefault="002549BC" w:rsidP="00A558FA">
      <w:pPr>
        <w:pStyle w:val="Tekstpodstawowy5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left="426" w:hanging="340"/>
        <w:jc w:val="both"/>
        <w:rPr>
          <w:rFonts w:asciiTheme="minorHAnsi" w:hAnsiTheme="minorHAnsi" w:cstheme="minorHAnsi"/>
          <w:sz w:val="22"/>
          <w:szCs w:val="28"/>
        </w:rPr>
      </w:pPr>
      <w:r w:rsidRPr="00A558FA">
        <w:rPr>
          <w:rFonts w:asciiTheme="minorHAnsi" w:hAnsiTheme="minorHAnsi" w:cstheme="minorHAnsi"/>
          <w:sz w:val="22"/>
          <w:szCs w:val="28"/>
        </w:rPr>
        <w:t>Rozporządzenie Ministra Pracy i Polityki Socjalnej z dnia 26 września 1997 r. w sprawie ogólnych przepisów bezpieczeństwa i higieny pracy (Dz.U. 1997 nr 129 po</w:t>
      </w:r>
      <w:r w:rsidR="00883D4F">
        <w:rPr>
          <w:rFonts w:asciiTheme="minorHAnsi" w:hAnsiTheme="minorHAnsi" w:cstheme="minorHAnsi"/>
          <w:sz w:val="22"/>
          <w:szCs w:val="28"/>
        </w:rPr>
        <w:t>z. 844 z późniejszymi zmianami).</w:t>
      </w:r>
    </w:p>
    <w:p w:rsidR="00EC6FAC" w:rsidRPr="00AC4C33" w:rsidRDefault="00EC6FAC">
      <w:pPr>
        <w:rPr>
          <w:rFonts w:cstheme="minorHAnsi"/>
          <w:sz w:val="28"/>
          <w:szCs w:val="28"/>
        </w:rPr>
      </w:pPr>
    </w:p>
    <w:sectPr w:rsidR="00EC6FAC" w:rsidRPr="00AC4C33" w:rsidSect="004F598E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495F1C" w16cex:dateUtc="2024-08-13T12:45:00Z"/>
  <w16cex:commentExtensible w16cex:durableId="1F41731A" w16cex:dateUtc="2024-08-13T12:46:00Z"/>
  <w16cex:commentExtensible w16cex:durableId="00DB0B79" w16cex:dateUtc="2024-08-13T12:50:00Z"/>
  <w16cex:commentExtensible w16cex:durableId="3D04EF3B" w16cex:dateUtc="2024-08-13T12:52:00Z"/>
  <w16cex:commentExtensible w16cex:durableId="5EFCFCDF" w16cex:dateUtc="2024-08-23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5409D6" w16cid:durableId="23495F1C"/>
  <w16cid:commentId w16cid:paraId="1537097A" w16cid:durableId="1F41731A"/>
  <w16cid:commentId w16cid:paraId="3237DF00" w16cid:durableId="00DB0B79"/>
  <w16cid:commentId w16cid:paraId="0BF2C770" w16cid:durableId="3D04EF3B"/>
  <w16cid:commentId w16cid:paraId="607C80E6" w16cid:durableId="5EFCFCD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5F2"/>
    <w:multiLevelType w:val="hybridMultilevel"/>
    <w:tmpl w:val="345C0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F1146"/>
    <w:multiLevelType w:val="multilevel"/>
    <w:tmpl w:val="DBA4A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D5B14"/>
    <w:multiLevelType w:val="hybridMultilevel"/>
    <w:tmpl w:val="C6B800A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71ED583C"/>
    <w:multiLevelType w:val="multilevel"/>
    <w:tmpl w:val="29FC14B2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5B06"/>
    <w:rsid w:val="00091B2C"/>
    <w:rsid w:val="000C1C9A"/>
    <w:rsid w:val="00130F3B"/>
    <w:rsid w:val="001466ED"/>
    <w:rsid w:val="00222CFB"/>
    <w:rsid w:val="002549BC"/>
    <w:rsid w:val="002B7885"/>
    <w:rsid w:val="003201A2"/>
    <w:rsid w:val="003571B1"/>
    <w:rsid w:val="004163AD"/>
    <w:rsid w:val="004C42B9"/>
    <w:rsid w:val="004C4A5C"/>
    <w:rsid w:val="004F598E"/>
    <w:rsid w:val="00574414"/>
    <w:rsid w:val="00671E34"/>
    <w:rsid w:val="00774140"/>
    <w:rsid w:val="00883D4F"/>
    <w:rsid w:val="008D5B06"/>
    <w:rsid w:val="00924842"/>
    <w:rsid w:val="00A00C47"/>
    <w:rsid w:val="00A558FA"/>
    <w:rsid w:val="00AC4C33"/>
    <w:rsid w:val="00BA799E"/>
    <w:rsid w:val="00C36771"/>
    <w:rsid w:val="00D00CF1"/>
    <w:rsid w:val="00D1054E"/>
    <w:rsid w:val="00D176F1"/>
    <w:rsid w:val="00EC6FAC"/>
    <w:rsid w:val="00F24BD0"/>
    <w:rsid w:val="00F40917"/>
    <w:rsid w:val="00FA2E80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5"/>
    <w:rsid w:val="002549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2549BC"/>
    <w:pPr>
      <w:shd w:val="clear" w:color="auto" w:fill="FFFFFF"/>
      <w:spacing w:before="240" w:after="0" w:line="0" w:lineRule="atLeas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6">
    <w:name w:val="Heading #6_"/>
    <w:basedOn w:val="Domylnaczcionkaakapitu"/>
    <w:link w:val="Heading60"/>
    <w:rsid w:val="002549B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60">
    <w:name w:val="Heading #6"/>
    <w:basedOn w:val="Normalny"/>
    <w:link w:val="Heading6"/>
    <w:rsid w:val="002549BC"/>
    <w:pPr>
      <w:shd w:val="clear" w:color="auto" w:fill="FFFFFF"/>
      <w:spacing w:before="900" w:after="0" w:line="310" w:lineRule="exact"/>
      <w:ind w:firstLine="720"/>
      <w:jc w:val="both"/>
      <w:outlineLvl w:val="5"/>
    </w:pPr>
    <w:rPr>
      <w:rFonts w:ascii="Arial" w:eastAsia="Arial" w:hAnsi="Arial" w:cs="Arial"/>
      <w:sz w:val="23"/>
      <w:szCs w:val="23"/>
    </w:rPr>
  </w:style>
  <w:style w:type="character" w:customStyle="1" w:styleId="Bodytext9">
    <w:name w:val="Body text (9)_"/>
    <w:basedOn w:val="Domylnaczcionkaakapitu"/>
    <w:link w:val="Bodytext90"/>
    <w:rsid w:val="002549B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2549BC"/>
    <w:pPr>
      <w:shd w:val="clear" w:color="auto" w:fill="FFFFFF"/>
      <w:spacing w:before="300" w:after="0" w:line="356" w:lineRule="exact"/>
    </w:pPr>
    <w:rPr>
      <w:rFonts w:ascii="Arial" w:eastAsia="Arial" w:hAnsi="Arial" w:cs="Arial"/>
      <w:sz w:val="23"/>
      <w:szCs w:val="23"/>
    </w:rPr>
  </w:style>
  <w:style w:type="character" w:customStyle="1" w:styleId="Bodytext2">
    <w:name w:val="Body text (2)_"/>
    <w:basedOn w:val="Domylnaczcionkaakapitu"/>
    <w:rsid w:val="00D00CF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D00CF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ArialNarrow11ptScaling200">
    <w:name w:val="Body text (2) + Arial Narrow;11 pt;Scaling 200%"/>
    <w:basedOn w:val="Bodytext2"/>
    <w:rsid w:val="00D00CF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200"/>
      <w:sz w:val="22"/>
      <w:szCs w:val="22"/>
    </w:rPr>
  </w:style>
  <w:style w:type="character" w:customStyle="1" w:styleId="Heading7">
    <w:name w:val="Heading #7_"/>
    <w:basedOn w:val="Domylnaczcionkaakapitu"/>
    <w:rsid w:val="00D00CF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7155ptItalic">
    <w:name w:val="Heading #7 + 15;5 pt;Italic"/>
    <w:basedOn w:val="Heading7"/>
    <w:rsid w:val="00D00CF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Heading70">
    <w:name w:val="Heading #7"/>
    <w:basedOn w:val="Heading7"/>
    <w:rsid w:val="00D00CF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41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41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1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Boniaszczuk</dc:creator>
  <cp:lastModifiedBy>Internet</cp:lastModifiedBy>
  <cp:revision>2</cp:revision>
  <cp:lastPrinted>2024-08-27T07:09:00Z</cp:lastPrinted>
  <dcterms:created xsi:type="dcterms:W3CDTF">2024-11-25T07:45:00Z</dcterms:created>
  <dcterms:modified xsi:type="dcterms:W3CDTF">2024-11-25T07:45:00Z</dcterms:modified>
</cp:coreProperties>
</file>