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CB" w:rsidRPr="00D000CB" w:rsidRDefault="00D000CB" w:rsidP="00D000C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D000CB" w:rsidRPr="00D000CB" w:rsidRDefault="00D000CB" w:rsidP="00D000C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A7703A" w:rsidRPr="00D000CB" w:rsidRDefault="00A7703A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D000CB" w:rsidRPr="00D000CB" w:rsidRDefault="00D000CB" w:rsidP="00D000C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 xml:space="preserve">KASZA 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>BULGUR</w:t>
      </w:r>
    </w:p>
    <w:p w:rsidR="00D000CB" w:rsidRPr="00D000CB" w:rsidRDefault="00D000CB" w:rsidP="00D000CB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B4022C" w:rsidRPr="00D000CB" w:rsidRDefault="00B4022C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2A2D6A" w:rsidRDefault="00D000CB" w:rsidP="002A2D6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2A2D6A" w:rsidRDefault="002A2D6A" w:rsidP="002A2D6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D000CB" w:rsidRPr="00D000CB" w:rsidRDefault="00D000CB" w:rsidP="002A2D6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D000CB" w:rsidRPr="00D000CB" w:rsidRDefault="00D000CB" w:rsidP="00B4022C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kaszy </w:t>
      </w:r>
      <w:r>
        <w:rPr>
          <w:rFonts w:ascii="Arial" w:eastAsia="Calibri" w:hAnsi="Arial" w:cs="Arial"/>
          <w:sz w:val="20"/>
          <w:szCs w:val="20"/>
          <w:lang w:eastAsia="pl-PL"/>
        </w:rPr>
        <w:t>bulgur</w:t>
      </w:r>
      <w:r w:rsidRPr="00D000CB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kaszy </w:t>
      </w:r>
      <w:r>
        <w:rPr>
          <w:rFonts w:ascii="Arial" w:eastAsia="Calibri" w:hAnsi="Arial" w:cs="Arial"/>
          <w:sz w:val="20"/>
          <w:szCs w:val="20"/>
          <w:lang w:eastAsia="pl-PL"/>
        </w:rPr>
        <w:t>bulgur</w:t>
      </w:r>
      <w:r w:rsidRPr="00D000CB">
        <w:rPr>
          <w:rFonts w:ascii="Arial" w:eastAsia="Calibri" w:hAnsi="Arial" w:cs="Arial"/>
          <w:sz w:val="20"/>
          <w:szCs w:val="20"/>
          <w:lang w:eastAsia="pl-PL"/>
        </w:rPr>
        <w:t xml:space="preserve"> przeznaczonej dla odbiorcy.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D000CB" w:rsidRPr="00D000CB" w:rsidRDefault="00D000CB" w:rsidP="00B4022C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D000CB" w:rsidRPr="00D000CB" w:rsidRDefault="00D000CB" w:rsidP="00B4022C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PN-EN ISO 712 Ziarno zbóż i przetwory zbożowe – Oznaczanie wilgotności – Metoda odwoławcza</w:t>
      </w:r>
    </w:p>
    <w:p w:rsidR="00D000CB" w:rsidRPr="00D000CB" w:rsidRDefault="00D000CB" w:rsidP="00B4022C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D000CB" w:rsidRPr="00D000CB" w:rsidRDefault="00D000CB" w:rsidP="00B4022C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D000CB" w:rsidRPr="00D000CB" w:rsidRDefault="00D000CB" w:rsidP="00B4022C">
      <w:pPr>
        <w:widowControl w:val="0"/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D000CB" w:rsidRPr="00D000CB" w:rsidRDefault="00D000CB" w:rsidP="00B4022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Kasza </w:t>
      </w: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bulgur</w:t>
      </w:r>
    </w:p>
    <w:p w:rsidR="00D000CB" w:rsidRPr="00D000CB" w:rsidRDefault="00D000CB" w:rsidP="00B4022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bCs/>
          <w:kern w:val="1"/>
          <w:sz w:val="20"/>
          <w:szCs w:val="20"/>
        </w:rPr>
        <w:t>P</w:t>
      </w:r>
      <w:r w:rsidRPr="00D000CB">
        <w:rPr>
          <w:rFonts w:ascii="Arial" w:eastAsia="Times New Roman" w:hAnsi="Arial" w:cs="Arial"/>
          <w:bCs/>
          <w:kern w:val="1"/>
          <w:sz w:val="20"/>
          <w:szCs w:val="20"/>
        </w:rPr>
        <w:t>rodukt otrzymany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z </w:t>
      </w:r>
      <w:r w:rsidR="004B10EB">
        <w:rPr>
          <w:rFonts w:ascii="Arial" w:eastAsia="Times New Roman" w:hAnsi="Arial" w:cs="Arial"/>
          <w:bCs/>
          <w:kern w:val="1"/>
          <w:sz w:val="20"/>
          <w:szCs w:val="20"/>
        </w:rPr>
        <w:t xml:space="preserve">ziaren pszenicy twardej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goto</w:t>
      </w:r>
      <w:r w:rsidR="004B10EB">
        <w:rPr>
          <w:rFonts w:ascii="Arial" w:eastAsia="Times New Roman" w:hAnsi="Arial" w:cs="Arial"/>
          <w:bCs/>
          <w:kern w:val="1"/>
          <w:sz w:val="20"/>
          <w:szCs w:val="20"/>
        </w:rPr>
        <w:t xml:space="preserve">wanych i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wysuszonych </w:t>
      </w:r>
      <w:r w:rsidR="004B10EB">
        <w:rPr>
          <w:rFonts w:ascii="Arial" w:eastAsia="Times New Roman" w:hAnsi="Arial" w:cs="Arial"/>
          <w:bCs/>
          <w:kern w:val="1"/>
          <w:sz w:val="20"/>
          <w:szCs w:val="20"/>
        </w:rPr>
        <w:t>a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 w:rsidR="004B10EB">
        <w:rPr>
          <w:rFonts w:ascii="Arial" w:eastAsia="Times New Roman" w:hAnsi="Arial" w:cs="Arial"/>
          <w:bCs/>
          <w:kern w:val="1"/>
          <w:sz w:val="20"/>
          <w:szCs w:val="20"/>
        </w:rPr>
        <w:t>następnie rozdrobnionych w 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celu pozbycia się</w:t>
      </w:r>
      <w:r w:rsidR="004B10EB">
        <w:rPr>
          <w:rFonts w:ascii="Arial" w:eastAsia="Times New Roman" w:hAnsi="Arial" w:cs="Arial"/>
          <w:bCs/>
          <w:kern w:val="1"/>
          <w:sz w:val="20"/>
          <w:szCs w:val="20"/>
        </w:rPr>
        <w:t xml:space="preserve"> zarodków i otrąb pszennych</w:t>
      </w:r>
      <w:r w:rsidRPr="00D000CB">
        <w:rPr>
          <w:rFonts w:ascii="Arial" w:eastAsia="Times New Roman" w:hAnsi="Arial" w:cs="Arial"/>
          <w:bCs/>
          <w:kern w:val="1"/>
          <w:sz w:val="20"/>
          <w:szCs w:val="20"/>
        </w:rPr>
        <w:t>, przeznaczony do celów konsumpcyjnych.</w:t>
      </w:r>
    </w:p>
    <w:p w:rsidR="00D000CB" w:rsidRPr="00D000CB" w:rsidRDefault="00D000CB" w:rsidP="00D000CB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D000CB" w:rsidRPr="00D000CB" w:rsidRDefault="00D000CB" w:rsidP="00B4022C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D000CB" w:rsidRPr="00D000CB" w:rsidRDefault="00D000CB" w:rsidP="00B4022C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D000CB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D000CB" w:rsidRPr="00D000CB" w:rsidRDefault="00D000CB" w:rsidP="00B4022C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D000CB" w:rsidRPr="00D000CB" w:rsidRDefault="00D000CB" w:rsidP="00B4022C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Według Tablicy 1</w:t>
      </w:r>
    </w:p>
    <w:p w:rsidR="00D000CB" w:rsidRPr="00D000CB" w:rsidRDefault="00D000CB" w:rsidP="00B4022C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D000CB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1558"/>
        <w:gridCol w:w="5527"/>
        <w:gridCol w:w="1553"/>
      </w:tblGrid>
      <w:tr w:rsidR="00D000CB" w:rsidRPr="00D000CB" w:rsidTr="007B7E6C">
        <w:trPr>
          <w:trHeight w:val="450"/>
          <w:jc w:val="center"/>
        </w:trPr>
        <w:tc>
          <w:tcPr>
            <w:tcW w:w="233" w:type="pc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860" w:type="pc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050" w:type="pct"/>
            <w:vAlign w:val="center"/>
          </w:tcPr>
          <w:p w:rsidR="00D000CB" w:rsidRPr="00D000CB" w:rsidRDefault="00D000CB" w:rsidP="00D000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000CB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857" w:type="pc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101FB6" w:rsidRPr="00D000CB" w:rsidTr="007B7E6C">
        <w:trPr>
          <w:cantSplit/>
          <w:trHeight w:val="131"/>
          <w:jc w:val="center"/>
        </w:trPr>
        <w:tc>
          <w:tcPr>
            <w:tcW w:w="233" w:type="pct"/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860" w:type="pct"/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Wygląd </w:t>
            </w:r>
          </w:p>
        </w:tc>
        <w:tc>
          <w:tcPr>
            <w:tcW w:w="3050" w:type="pct"/>
            <w:tcBorders>
              <w:bottom w:val="single" w:sz="6" w:space="0" w:color="auto"/>
            </w:tcBorders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Postać drobnych kuleczek o barwie żółto-brązowej, czystych, całych, zdrowych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(bez oznak gnicia, śladów pleśni), wolnych od szkodników, bez uszkodzeń spowodowanych przez choroby lub szkodniki i uszkodzeń mechanicznych; wolnych od zanieczyszczeń, niedopuszczalne zbrylenia i zlepienia nie rozpadające się pod naciskiem</w:t>
            </w:r>
          </w:p>
        </w:tc>
        <w:tc>
          <w:tcPr>
            <w:tcW w:w="857" w:type="pct"/>
            <w:vMerge w:val="restart"/>
            <w:vAlign w:val="center"/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101FB6" w:rsidRPr="00D000CB" w:rsidTr="007B7E6C">
        <w:trPr>
          <w:cantSplit/>
          <w:trHeight w:val="341"/>
          <w:jc w:val="center"/>
        </w:trPr>
        <w:tc>
          <w:tcPr>
            <w:tcW w:w="233" w:type="pct"/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860" w:type="pct"/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050" w:type="pct"/>
            <w:tcBorders>
              <w:bottom w:val="single" w:sz="6" w:space="0" w:color="auto"/>
            </w:tcBorders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Swoisty,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lekko orzechowy; 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niedopuszczalny zapach pleśni, stęchły i inny nieswoisty </w:t>
            </w:r>
          </w:p>
        </w:tc>
        <w:tc>
          <w:tcPr>
            <w:tcW w:w="857" w:type="pct"/>
            <w:vMerge/>
            <w:vAlign w:val="center"/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01FB6" w:rsidRPr="00D000CB" w:rsidTr="007B7E6C">
        <w:trPr>
          <w:cantSplit/>
          <w:trHeight w:val="90"/>
          <w:jc w:val="center"/>
        </w:trPr>
        <w:tc>
          <w:tcPr>
            <w:tcW w:w="233" w:type="pct"/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860" w:type="pct"/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 i zapach po ugotowaniu</w:t>
            </w:r>
          </w:p>
        </w:tc>
        <w:tc>
          <w:tcPr>
            <w:tcW w:w="3050" w:type="pct"/>
            <w:tcBorders>
              <w:top w:val="single" w:sz="6" w:space="0" w:color="auto"/>
            </w:tcBorders>
          </w:tcPr>
          <w:p w:rsidR="00101FB6" w:rsidRPr="00D000CB" w:rsidRDefault="00101FB6" w:rsidP="00101F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Swoisty,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lekko orzechowy; 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y smak gorzki i inny nieswoisty</w:t>
            </w:r>
          </w:p>
        </w:tc>
        <w:tc>
          <w:tcPr>
            <w:tcW w:w="857" w:type="pct"/>
            <w:vMerge/>
            <w:vAlign w:val="center"/>
          </w:tcPr>
          <w:p w:rsidR="00101FB6" w:rsidRPr="00D000CB" w:rsidRDefault="00101FB6" w:rsidP="00101FB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D000CB" w:rsidRPr="00D000CB" w:rsidRDefault="00D000CB" w:rsidP="00B4022C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1" w:name="_Toc134517192"/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7B7E6C" w:rsidRPr="00D000CB" w:rsidRDefault="00D000CB" w:rsidP="00B4022C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Według Tablicy 2</w:t>
      </w:r>
    </w:p>
    <w:p w:rsidR="00D000CB" w:rsidRPr="00D000CB" w:rsidRDefault="00D000CB" w:rsidP="00B4022C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D000CB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5101"/>
        <w:gridCol w:w="1558"/>
        <w:gridCol w:w="1977"/>
      </w:tblGrid>
      <w:tr w:rsidR="00D000CB" w:rsidRPr="00D000CB" w:rsidTr="007B7E6C">
        <w:trPr>
          <w:trHeight w:val="450"/>
          <w:jc w:val="center"/>
        </w:trPr>
        <w:tc>
          <w:tcPr>
            <w:tcW w:w="234" w:type="pc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815" w:type="pc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860" w:type="pct"/>
            <w:vAlign w:val="center"/>
          </w:tcPr>
          <w:p w:rsidR="00D000CB" w:rsidRPr="00D000CB" w:rsidRDefault="00D000CB" w:rsidP="00D000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000CB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091" w:type="pc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D000CB" w:rsidRPr="00D000CB" w:rsidTr="007B7E6C">
        <w:trPr>
          <w:cantSplit/>
          <w:trHeight w:val="204"/>
          <w:jc w:val="center"/>
        </w:trPr>
        <w:tc>
          <w:tcPr>
            <w:tcW w:w="234" w:type="pct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815" w:type="pct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Wilgotność, %(m/m) nie więcej niż</w:t>
            </w:r>
          </w:p>
        </w:tc>
        <w:tc>
          <w:tcPr>
            <w:tcW w:w="860" w:type="pct"/>
            <w:tcBorders>
              <w:bottom w:val="single" w:sz="6" w:space="0" w:color="auto"/>
            </w:tcBorders>
            <w:vAlign w:val="center"/>
          </w:tcPr>
          <w:p w:rsidR="00D000CB" w:rsidRPr="00D000CB" w:rsidRDefault="003509F2" w:rsidP="00541EE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541EE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  <w:r w:rsidR="00541EEE" w:rsidRPr="00541EEE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  <w:r w:rsidR="00D000CB" w:rsidRPr="00541EEE">
              <w:rPr>
                <w:rFonts w:ascii="Arial" w:eastAsia="Times New Roman" w:hAnsi="Arial" w:cs="Arial"/>
                <w:kern w:val="1"/>
                <w:sz w:val="18"/>
                <w:szCs w:val="18"/>
              </w:rPr>
              <w:t>,0</w:t>
            </w:r>
          </w:p>
        </w:tc>
        <w:tc>
          <w:tcPr>
            <w:tcW w:w="1091" w:type="pc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D000CB" w:rsidRPr="00D000CB" w:rsidTr="007B7E6C">
        <w:trPr>
          <w:cantSplit/>
          <w:trHeight w:val="90"/>
          <w:jc w:val="center"/>
        </w:trPr>
        <w:tc>
          <w:tcPr>
            <w:tcW w:w="234" w:type="pct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815" w:type="pct"/>
          </w:tcPr>
          <w:p w:rsidR="00D000CB" w:rsidRPr="00D000CB" w:rsidRDefault="00D000CB" w:rsidP="007B7E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popiołu nierozpuszczalnego w 10% (m/m) roztworze kwasu solnego w %(m/m), nie więcej niż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</w:t>
            </w:r>
          </w:p>
        </w:tc>
        <w:tc>
          <w:tcPr>
            <w:tcW w:w="1091" w:type="pc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D000CB" w:rsidRPr="00D000CB" w:rsidTr="007B7E6C">
        <w:trPr>
          <w:cantSplit/>
          <w:trHeight w:val="90"/>
          <w:jc w:val="center"/>
        </w:trPr>
        <w:tc>
          <w:tcPr>
            <w:tcW w:w="234" w:type="pct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815" w:type="pct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</w:t>
            </w:r>
            <w:r w:rsidR="003509F2">
              <w:rPr>
                <w:rFonts w:ascii="Arial" w:eastAsia="Times New Roman" w:hAnsi="Arial" w:cs="Arial"/>
                <w:kern w:val="1"/>
                <w:sz w:val="18"/>
                <w:szCs w:val="18"/>
              </w:rPr>
              <w:t>ć szkodników zbożowo-mącznych i 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innych oraz ich pozostałości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091" w:type="pct"/>
            <w:vMerge w:val="restart"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D000CB" w:rsidRPr="00D000CB" w:rsidTr="007B7E6C">
        <w:trPr>
          <w:cantSplit/>
          <w:trHeight w:val="9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Obecność zanieczyszczeń organicznych 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091" w:type="pct"/>
            <w:vMerge/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D000CB" w:rsidRPr="00D000CB" w:rsidTr="007B7E6C">
        <w:trPr>
          <w:cantSplit/>
          <w:trHeight w:val="9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zanieczyszczeń mineralnych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091" w:type="pct"/>
            <w:vMerge/>
            <w:tcBorders>
              <w:bottom w:val="single" w:sz="4" w:space="0" w:color="auto"/>
            </w:tcBorders>
            <w:vAlign w:val="center"/>
          </w:tcPr>
          <w:p w:rsidR="00D000CB" w:rsidRPr="00D000CB" w:rsidRDefault="00D000CB" w:rsidP="00D000C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bookmarkEnd w:id="1"/>
    <w:p w:rsidR="00D000CB" w:rsidRPr="00D000CB" w:rsidRDefault="00D000CB" w:rsidP="00D000CB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B46148" w:rsidRDefault="00B46148" w:rsidP="00B4614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101FB6" w:rsidRPr="00D000CB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D000CB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D000CB" w:rsidRPr="00D000CB" w:rsidRDefault="00D000CB" w:rsidP="00D000C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D000CB" w:rsidRDefault="00D000CB" w:rsidP="00D000C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D000CB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101FB6" w:rsidRPr="008E1BF5" w:rsidRDefault="00101FB6" w:rsidP="008E1BF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1FB6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  <w:bookmarkStart w:id="2" w:name="_GoBack"/>
      <w:bookmarkEnd w:id="2"/>
    </w:p>
    <w:p w:rsidR="00101FB6" w:rsidRPr="008E1BF5" w:rsidRDefault="00101FB6" w:rsidP="008E1BF5">
      <w:pPr>
        <w:widowControl w:val="0"/>
        <w:numPr>
          <w:ilvl w:val="0"/>
          <w:numId w:val="4"/>
        </w:numPr>
        <w:suppressAutoHyphens/>
        <w:spacing w:after="0"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</w:t>
      </w:r>
      <w:r w:rsidRPr="00101FB6">
        <w:rPr>
          <w:rFonts w:ascii="Arial" w:eastAsia="Arial Unicode MS" w:hAnsi="Arial" w:cs="Arial"/>
          <w:sz w:val="20"/>
          <w:szCs w:val="20"/>
          <w:lang w:eastAsia="pl-PL"/>
        </w:rPr>
        <w:t>00g</w:t>
      </w:r>
      <w:r w:rsidR="008E1BF5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.</w:t>
      </w: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7B7E6C" w:rsidRPr="007B7E6C" w:rsidRDefault="007B7E6C" w:rsidP="007B7E6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7B7E6C" w:rsidRPr="007B7E6C" w:rsidRDefault="007B7E6C" w:rsidP="007B7E6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B7E6C" w:rsidRPr="007B7E6C" w:rsidRDefault="007B7E6C" w:rsidP="007B7E6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B7E6C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 żywnością.</w:t>
      </w:r>
    </w:p>
    <w:p w:rsidR="007B7E6C" w:rsidRPr="007B7E6C" w:rsidRDefault="007B7E6C" w:rsidP="007B7E6C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D000CB" w:rsidRPr="00D000CB" w:rsidRDefault="00D000CB" w:rsidP="00D000CB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D000CB" w:rsidRPr="00D000CB" w:rsidRDefault="00D000CB" w:rsidP="00B4022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1E05D0" w:rsidRDefault="00D000CB" w:rsidP="00B4022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1E05D0" w:rsidSect="00A94A0C">
      <w:footerReference w:type="default" r:id="rId8"/>
      <w:pgSz w:w="11906" w:h="16838"/>
      <w:pgMar w:top="107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B3A" w:rsidRDefault="00CA6B3A" w:rsidP="00D000CB">
      <w:pPr>
        <w:spacing w:after="0" w:line="240" w:lineRule="auto"/>
      </w:pPr>
      <w:r>
        <w:separator/>
      </w:r>
    </w:p>
  </w:endnote>
  <w:endnote w:type="continuationSeparator" w:id="0">
    <w:p w:rsidR="00CA6B3A" w:rsidRDefault="00CA6B3A" w:rsidP="00D0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D1D" w:rsidRDefault="008043AC" w:rsidP="0034551E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9473AD">
      <w:rPr>
        <w:rStyle w:val="Numerstrony"/>
        <w:rFonts w:ascii="Arial" w:hAnsi="Arial" w:cs="Arial"/>
        <w:sz w:val="16"/>
        <w:szCs w:val="16"/>
      </w:rPr>
      <w:t>CZERWIEC 2024</w:t>
    </w:r>
    <w:r w:rsidR="00907DCE">
      <w:rPr>
        <w:rStyle w:val="Numerstrony"/>
        <w:rFonts w:ascii="Arial" w:hAnsi="Arial" w:cs="Arial"/>
        <w:sz w:val="16"/>
        <w:szCs w:val="16"/>
      </w:rPr>
      <w:t xml:space="preserve"> r.</w:t>
    </w:r>
    <w:r w:rsidR="0034551E">
      <w:rPr>
        <w:rStyle w:val="Numerstrony"/>
        <w:rFonts w:ascii="Arial" w:hAnsi="Arial" w:cs="Arial"/>
        <w:sz w:val="16"/>
        <w:szCs w:val="16"/>
      </w:rPr>
      <w:tab/>
    </w:r>
    <w:r w:rsidR="00F16FBE">
      <w:rPr>
        <w:rStyle w:val="Numerstrony"/>
        <w:rFonts w:ascii="Arial" w:hAnsi="Arial" w:cs="Arial"/>
        <w:sz w:val="16"/>
        <w:szCs w:val="16"/>
      </w:rPr>
      <w:t xml:space="preserve">Strona </w:t>
    </w:r>
    <w:r w:rsidR="00F16FBE">
      <w:rPr>
        <w:rStyle w:val="Numerstrony"/>
        <w:rFonts w:ascii="Arial" w:hAnsi="Arial" w:cs="Arial"/>
        <w:sz w:val="16"/>
        <w:szCs w:val="16"/>
      </w:rPr>
      <w:fldChar w:fldCharType="begin"/>
    </w:r>
    <w:r w:rsidR="00F16FBE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F16FBE">
      <w:rPr>
        <w:rStyle w:val="Numerstrony"/>
        <w:rFonts w:ascii="Arial" w:hAnsi="Arial" w:cs="Arial"/>
        <w:sz w:val="16"/>
        <w:szCs w:val="16"/>
      </w:rPr>
      <w:fldChar w:fldCharType="separate"/>
    </w:r>
    <w:r w:rsidR="008E1BF5">
      <w:rPr>
        <w:rStyle w:val="Numerstrony"/>
        <w:rFonts w:ascii="Arial" w:hAnsi="Arial" w:cs="Arial"/>
        <w:noProof/>
        <w:sz w:val="16"/>
        <w:szCs w:val="16"/>
      </w:rPr>
      <w:t>2</w:t>
    </w:r>
    <w:r w:rsidR="00F16FBE">
      <w:rPr>
        <w:rStyle w:val="Numerstrony"/>
        <w:rFonts w:ascii="Arial" w:hAnsi="Arial" w:cs="Arial"/>
        <w:sz w:val="16"/>
        <w:szCs w:val="16"/>
      </w:rPr>
      <w:fldChar w:fldCharType="end"/>
    </w:r>
    <w:r w:rsidR="00F16FBE">
      <w:rPr>
        <w:rStyle w:val="Numerstrony"/>
        <w:rFonts w:ascii="Arial" w:hAnsi="Arial" w:cs="Arial"/>
        <w:sz w:val="16"/>
        <w:szCs w:val="16"/>
      </w:rPr>
      <w:t xml:space="preserve"> z </w:t>
    </w:r>
    <w:r w:rsidR="00F16FBE">
      <w:rPr>
        <w:rStyle w:val="Numerstrony"/>
        <w:rFonts w:ascii="Arial" w:hAnsi="Arial" w:cs="Arial"/>
        <w:sz w:val="16"/>
        <w:szCs w:val="16"/>
      </w:rPr>
      <w:fldChar w:fldCharType="begin"/>
    </w:r>
    <w:r w:rsidR="00F16FBE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F16FBE">
      <w:rPr>
        <w:rStyle w:val="Numerstrony"/>
        <w:rFonts w:ascii="Arial" w:hAnsi="Arial" w:cs="Arial"/>
        <w:sz w:val="16"/>
        <w:szCs w:val="16"/>
      </w:rPr>
      <w:fldChar w:fldCharType="separate"/>
    </w:r>
    <w:r w:rsidR="008E1BF5">
      <w:rPr>
        <w:rStyle w:val="Numerstrony"/>
        <w:rFonts w:ascii="Arial" w:hAnsi="Arial" w:cs="Arial"/>
        <w:noProof/>
        <w:sz w:val="16"/>
        <w:szCs w:val="16"/>
      </w:rPr>
      <w:t>4</w:t>
    </w:r>
    <w:r w:rsidR="00F16FBE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B3A" w:rsidRDefault="00CA6B3A" w:rsidP="00D000CB">
      <w:pPr>
        <w:spacing w:after="0" w:line="240" w:lineRule="auto"/>
      </w:pPr>
      <w:r>
        <w:separator/>
      </w:r>
    </w:p>
  </w:footnote>
  <w:footnote w:type="continuationSeparator" w:id="0">
    <w:p w:rsidR="00CA6B3A" w:rsidRDefault="00CA6B3A" w:rsidP="00D00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5C7F4B15"/>
    <w:multiLevelType w:val="hybridMultilevel"/>
    <w:tmpl w:val="593CEB1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CB"/>
    <w:rsid w:val="000866C5"/>
    <w:rsid w:val="00101FB6"/>
    <w:rsid w:val="0017671A"/>
    <w:rsid w:val="001E05D0"/>
    <w:rsid w:val="002A2D6A"/>
    <w:rsid w:val="0034551E"/>
    <w:rsid w:val="003509F2"/>
    <w:rsid w:val="004B10EB"/>
    <w:rsid w:val="00541EEE"/>
    <w:rsid w:val="0062376B"/>
    <w:rsid w:val="006E4C9A"/>
    <w:rsid w:val="007B7E6C"/>
    <w:rsid w:val="008043AC"/>
    <w:rsid w:val="00850FAD"/>
    <w:rsid w:val="0086778A"/>
    <w:rsid w:val="008E1BF5"/>
    <w:rsid w:val="00906C54"/>
    <w:rsid w:val="00907DCE"/>
    <w:rsid w:val="009473AD"/>
    <w:rsid w:val="00A474CD"/>
    <w:rsid w:val="00A7703A"/>
    <w:rsid w:val="00B02359"/>
    <w:rsid w:val="00B4022C"/>
    <w:rsid w:val="00B46148"/>
    <w:rsid w:val="00B562BC"/>
    <w:rsid w:val="00BE162A"/>
    <w:rsid w:val="00C62FE2"/>
    <w:rsid w:val="00CA6B3A"/>
    <w:rsid w:val="00D000CB"/>
    <w:rsid w:val="00D708AE"/>
    <w:rsid w:val="00DC7C76"/>
    <w:rsid w:val="00E0550F"/>
    <w:rsid w:val="00E87F0F"/>
    <w:rsid w:val="00F16FBE"/>
    <w:rsid w:val="00F849F3"/>
    <w:rsid w:val="00FE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FFED7"/>
  <w15:chartTrackingRefBased/>
  <w15:docId w15:val="{89921D9D-DCA6-4DA4-B8D9-659EDB5F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0CB"/>
  </w:style>
  <w:style w:type="paragraph" w:styleId="Stopka">
    <w:name w:val="footer"/>
    <w:basedOn w:val="Normalny"/>
    <w:link w:val="StopkaZnak"/>
    <w:uiPriority w:val="99"/>
    <w:unhideWhenUsed/>
    <w:rsid w:val="00D0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0CB"/>
  </w:style>
  <w:style w:type="character" w:styleId="Numerstrony">
    <w:name w:val="page number"/>
    <w:basedOn w:val="Domylnaczcionkaakapitu"/>
    <w:rsid w:val="00D00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C394AF9-B7E2-4513-8B9F-4C285A0FED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27</cp:revision>
  <dcterms:created xsi:type="dcterms:W3CDTF">2021-11-29T12:21:00Z</dcterms:created>
  <dcterms:modified xsi:type="dcterms:W3CDTF">2024-06-24T07:48:00Z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3bb3faa5-1cc8-41f3-a545-db9eb5f21862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