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768B" w14:textId="4B8A2C4D"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lang w:val="x-none"/>
        </w:rPr>
        <w:t xml:space="preserve">UMOWA Nr </w:t>
      </w:r>
      <w:r w:rsidRPr="00E17E08">
        <w:rPr>
          <w:rFonts w:asciiTheme="minorHAnsi" w:hAnsiTheme="minorHAnsi" w:cstheme="minorHAnsi"/>
          <w:sz w:val="22"/>
          <w:szCs w:val="22"/>
        </w:rPr>
        <w:t>…</w:t>
      </w:r>
      <w:r w:rsidRPr="00E17E08">
        <w:rPr>
          <w:rFonts w:asciiTheme="minorHAnsi" w:hAnsiTheme="minorHAnsi" w:cstheme="minorHAnsi"/>
          <w:sz w:val="22"/>
          <w:szCs w:val="22"/>
          <w:lang w:val="x-none"/>
        </w:rPr>
        <w:t>/202</w:t>
      </w:r>
      <w:r w:rsidRPr="00E17E08">
        <w:rPr>
          <w:rFonts w:asciiTheme="minorHAnsi" w:hAnsiTheme="minorHAnsi" w:cstheme="minorHAnsi"/>
          <w:sz w:val="22"/>
          <w:szCs w:val="22"/>
        </w:rPr>
        <w:t>4</w:t>
      </w:r>
      <w:r w:rsidR="00E17E08">
        <w:rPr>
          <w:rFonts w:asciiTheme="minorHAnsi" w:hAnsiTheme="minorHAnsi" w:cstheme="minorHAnsi"/>
          <w:sz w:val="22"/>
          <w:szCs w:val="22"/>
        </w:rPr>
        <w:t xml:space="preserve"> (projekt)</w:t>
      </w:r>
    </w:p>
    <w:p w14:paraId="402C3DEC" w14:textId="77777777" w:rsidR="00366D07" w:rsidRDefault="00366D07" w:rsidP="00E17E08">
      <w:pPr>
        <w:jc w:val="both"/>
        <w:rPr>
          <w:rFonts w:asciiTheme="minorHAnsi" w:hAnsiTheme="minorHAnsi" w:cstheme="minorHAnsi"/>
          <w:sz w:val="22"/>
          <w:szCs w:val="22"/>
        </w:rPr>
      </w:pPr>
    </w:p>
    <w:p w14:paraId="6120FC2D" w14:textId="77777777" w:rsidR="00305FD8" w:rsidRPr="00E17E08" w:rsidRDefault="00305FD8" w:rsidP="00E17E08">
      <w:pPr>
        <w:jc w:val="both"/>
        <w:rPr>
          <w:rFonts w:asciiTheme="minorHAnsi" w:hAnsiTheme="minorHAnsi" w:cstheme="minorHAnsi"/>
          <w:sz w:val="22"/>
          <w:szCs w:val="22"/>
        </w:rPr>
      </w:pPr>
    </w:p>
    <w:p w14:paraId="0271E087"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zawarta w Warszawie w dniu .......................... pomiędzy:</w:t>
      </w:r>
    </w:p>
    <w:p w14:paraId="65BF53FD"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b/>
          <w:sz w:val="22"/>
          <w:szCs w:val="22"/>
        </w:rPr>
        <w:t xml:space="preserve">Skarbem Państwa - </w:t>
      </w:r>
      <w:r w:rsidRPr="002458C2">
        <w:rPr>
          <w:rFonts w:asciiTheme="minorHAnsi" w:hAnsiTheme="minorHAnsi" w:cstheme="minorHAnsi"/>
          <w:b/>
          <w:iCs/>
          <w:sz w:val="22"/>
          <w:szCs w:val="22"/>
        </w:rPr>
        <w:t>Aresztem Śledczym w Warszawie-Grochowie</w:t>
      </w:r>
      <w:r w:rsidRPr="002458C2">
        <w:rPr>
          <w:rFonts w:asciiTheme="minorHAnsi" w:hAnsiTheme="minorHAnsi" w:cstheme="minorHAnsi"/>
          <w:sz w:val="22"/>
          <w:szCs w:val="22"/>
        </w:rPr>
        <w:t>, z siedzibą w Warszawie, zwany dalej „</w:t>
      </w:r>
      <w:r w:rsidRPr="002458C2">
        <w:rPr>
          <w:rFonts w:asciiTheme="minorHAnsi" w:hAnsiTheme="minorHAnsi" w:cstheme="minorHAnsi"/>
          <w:b/>
          <w:bCs/>
          <w:sz w:val="22"/>
          <w:szCs w:val="22"/>
        </w:rPr>
        <w:t>Zamawiającym”</w:t>
      </w:r>
      <w:r w:rsidRPr="002458C2">
        <w:rPr>
          <w:rFonts w:asciiTheme="minorHAnsi" w:hAnsiTheme="minorHAnsi" w:cstheme="minorHAnsi"/>
          <w:bCs/>
          <w:sz w:val="22"/>
          <w:szCs w:val="22"/>
        </w:rPr>
        <w:t xml:space="preserve">, </w:t>
      </w:r>
      <w:r w:rsidRPr="002458C2">
        <w:rPr>
          <w:rFonts w:asciiTheme="minorHAnsi" w:hAnsiTheme="minorHAnsi" w:cstheme="minorHAnsi"/>
          <w:sz w:val="22"/>
          <w:szCs w:val="22"/>
        </w:rPr>
        <w:t>którego reprezentuje:</w:t>
      </w:r>
    </w:p>
    <w:p w14:paraId="7805EC8C"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 - ………………………………………………………………….</w:t>
      </w:r>
    </w:p>
    <w:p w14:paraId="1650AD53" w14:textId="77777777" w:rsidR="002458C2" w:rsidRPr="002458C2" w:rsidRDefault="002458C2" w:rsidP="002458C2">
      <w:pPr>
        <w:spacing w:line="260" w:lineRule="exact"/>
        <w:rPr>
          <w:rFonts w:asciiTheme="minorHAnsi" w:hAnsiTheme="minorHAnsi" w:cstheme="minorHAnsi"/>
          <w:sz w:val="22"/>
          <w:szCs w:val="22"/>
        </w:rPr>
      </w:pPr>
      <w:r w:rsidRPr="002458C2">
        <w:rPr>
          <w:rFonts w:asciiTheme="minorHAnsi" w:hAnsiTheme="minorHAnsi" w:cstheme="minorHAnsi"/>
          <w:sz w:val="22"/>
          <w:szCs w:val="22"/>
        </w:rPr>
        <w:t xml:space="preserve">a </w:t>
      </w:r>
    </w:p>
    <w:p w14:paraId="3016035F" w14:textId="77777777" w:rsidR="002458C2" w:rsidRPr="002458C2" w:rsidRDefault="002458C2" w:rsidP="002458C2">
      <w:pPr>
        <w:pStyle w:val="Default"/>
        <w:spacing w:line="260" w:lineRule="exact"/>
        <w:rPr>
          <w:rFonts w:asciiTheme="minorHAnsi" w:hAnsiTheme="minorHAnsi" w:cstheme="minorHAnsi"/>
          <w:sz w:val="22"/>
          <w:szCs w:val="22"/>
        </w:rPr>
      </w:pPr>
      <w:r w:rsidRPr="002458C2">
        <w:rPr>
          <w:rFonts w:asciiTheme="minorHAnsi" w:hAnsiTheme="minorHAnsi" w:cstheme="minorHAnsi"/>
          <w:sz w:val="22"/>
          <w:szCs w:val="22"/>
        </w:rPr>
        <w:t xml:space="preserve">(w przypadku przedsiębiorcy wpisanego do KRS) </w:t>
      </w:r>
    </w:p>
    <w:p w14:paraId="7AD63CCB"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 xml:space="preserve">......................................., z siedzibą w …............................, kod pocztowy ................., przy ulicy ......................., wpisaną do Rejestru Przedsiębiorców Krajowego Rejestru Sądowego pod numerem KRS: .................., NIP: ........................, </w:t>
      </w:r>
    </w:p>
    <w:p w14:paraId="578C3285" w14:textId="2F3762CE"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zwany dalej „</w:t>
      </w:r>
      <w:r w:rsidRPr="002458C2">
        <w:rPr>
          <w:rFonts w:asciiTheme="minorHAnsi" w:hAnsiTheme="minorHAnsi" w:cstheme="minorHAnsi"/>
          <w:b/>
          <w:bCs/>
          <w:sz w:val="22"/>
          <w:szCs w:val="22"/>
        </w:rPr>
        <w:t>Wykonawcą</w:t>
      </w:r>
      <w:r w:rsidRPr="002458C2">
        <w:rPr>
          <w:rFonts w:asciiTheme="minorHAnsi" w:hAnsiTheme="minorHAnsi" w:cstheme="minorHAnsi"/>
          <w:sz w:val="22"/>
          <w:szCs w:val="22"/>
        </w:rPr>
        <w:t>”, którego reprezentuje/ą:</w:t>
      </w:r>
    </w:p>
    <w:p w14:paraId="387AFE72" w14:textId="77777777" w:rsidR="002458C2" w:rsidRPr="002458C2" w:rsidRDefault="002458C2" w:rsidP="002458C2">
      <w:pPr>
        <w:pStyle w:val="Default"/>
        <w:spacing w:line="260" w:lineRule="exact"/>
        <w:jc w:val="both"/>
        <w:rPr>
          <w:rFonts w:asciiTheme="minorHAnsi" w:hAnsiTheme="minorHAnsi" w:cstheme="minorHAnsi"/>
          <w:color w:val="auto"/>
          <w:sz w:val="22"/>
          <w:szCs w:val="22"/>
        </w:rPr>
      </w:pPr>
      <w:r w:rsidRPr="002458C2">
        <w:rPr>
          <w:rFonts w:asciiTheme="minorHAnsi" w:hAnsiTheme="minorHAnsi" w:cstheme="minorHAnsi"/>
          <w:color w:val="auto"/>
          <w:sz w:val="22"/>
          <w:szCs w:val="22"/>
        </w:rPr>
        <w:t>……………………………………..;</w:t>
      </w:r>
    </w:p>
    <w:p w14:paraId="618024FE" w14:textId="77777777" w:rsidR="002458C2" w:rsidRPr="002458C2" w:rsidRDefault="002458C2" w:rsidP="002458C2">
      <w:pPr>
        <w:pStyle w:val="Default"/>
        <w:spacing w:line="260" w:lineRule="exact"/>
        <w:jc w:val="both"/>
        <w:rPr>
          <w:rFonts w:asciiTheme="minorHAnsi" w:hAnsiTheme="minorHAnsi" w:cstheme="minorHAnsi"/>
          <w:color w:val="auto"/>
          <w:sz w:val="22"/>
          <w:szCs w:val="22"/>
        </w:rPr>
      </w:pPr>
      <w:r w:rsidRPr="002458C2">
        <w:rPr>
          <w:rFonts w:asciiTheme="minorHAnsi" w:hAnsiTheme="minorHAnsi" w:cstheme="minorHAnsi"/>
          <w:color w:val="auto"/>
          <w:sz w:val="22"/>
          <w:szCs w:val="22"/>
        </w:rPr>
        <w:t xml:space="preserve">………………………………………. </w:t>
      </w:r>
    </w:p>
    <w:p w14:paraId="0C180C5A"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(w przypadku przedsiębiorcy wpisanego do CEIDG)</w:t>
      </w:r>
    </w:p>
    <w:p w14:paraId="119E97A3" w14:textId="5607C02A"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(imię i nazwisko)..........................., prowadzącym działalność gospodarczą pod firmą ...............</w:t>
      </w:r>
      <w:r>
        <w:rPr>
          <w:rFonts w:asciiTheme="minorHAnsi" w:hAnsiTheme="minorHAnsi" w:cstheme="minorHAnsi"/>
          <w:sz w:val="22"/>
          <w:szCs w:val="22"/>
        </w:rPr>
        <w:t>......................</w:t>
      </w:r>
      <w:r w:rsidRPr="002458C2">
        <w:rPr>
          <w:rFonts w:asciiTheme="minorHAnsi" w:hAnsiTheme="minorHAnsi" w:cstheme="minorHAnsi"/>
          <w:sz w:val="22"/>
          <w:szCs w:val="22"/>
        </w:rPr>
        <w:t>... z siedzibą ...................................................., kod pocztowy ................., przy ulicy ......................., wpisanym do Centralnej Ewidencji i Informacji o Działalności Gospodarczej, NIP:…………...............,</w:t>
      </w:r>
    </w:p>
    <w:p w14:paraId="0C2C11DF" w14:textId="77777777"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zwany dalej ,,</w:t>
      </w:r>
      <w:r w:rsidRPr="002458C2">
        <w:rPr>
          <w:rFonts w:asciiTheme="minorHAnsi" w:hAnsiTheme="minorHAnsi" w:cstheme="minorHAnsi"/>
          <w:b/>
          <w:bCs/>
          <w:sz w:val="22"/>
          <w:szCs w:val="22"/>
        </w:rPr>
        <w:t>Wykonawcą</w:t>
      </w:r>
      <w:r w:rsidRPr="002458C2">
        <w:rPr>
          <w:rFonts w:asciiTheme="minorHAnsi" w:hAnsiTheme="minorHAnsi" w:cstheme="minorHAnsi"/>
          <w:sz w:val="22"/>
          <w:szCs w:val="22"/>
        </w:rPr>
        <w:t xml:space="preserve">”, </w:t>
      </w:r>
    </w:p>
    <w:p w14:paraId="11B660B2" w14:textId="631F2CE3" w:rsidR="002458C2" w:rsidRPr="002458C2" w:rsidRDefault="002458C2" w:rsidP="002458C2">
      <w:pPr>
        <w:spacing w:line="260" w:lineRule="exact"/>
        <w:jc w:val="both"/>
        <w:rPr>
          <w:rFonts w:asciiTheme="minorHAnsi" w:hAnsiTheme="minorHAnsi" w:cstheme="minorHAnsi"/>
          <w:sz w:val="22"/>
          <w:szCs w:val="22"/>
        </w:rPr>
      </w:pPr>
      <w:r w:rsidRPr="002458C2">
        <w:rPr>
          <w:rFonts w:asciiTheme="minorHAnsi" w:hAnsiTheme="minorHAnsi" w:cstheme="minorHAnsi"/>
          <w:sz w:val="22"/>
          <w:szCs w:val="22"/>
        </w:rPr>
        <w:t>łącznie zwanych „</w:t>
      </w:r>
      <w:r w:rsidRPr="002458C2">
        <w:rPr>
          <w:rFonts w:asciiTheme="minorHAnsi" w:hAnsiTheme="minorHAnsi" w:cstheme="minorHAnsi"/>
          <w:b/>
          <w:sz w:val="22"/>
          <w:szCs w:val="22"/>
        </w:rPr>
        <w:t>Stronami</w:t>
      </w:r>
      <w:r w:rsidRPr="002458C2">
        <w:rPr>
          <w:rFonts w:asciiTheme="minorHAnsi" w:hAnsiTheme="minorHAnsi" w:cstheme="minorHAnsi"/>
          <w:sz w:val="22"/>
          <w:szCs w:val="22"/>
        </w:rPr>
        <w:t>”, a każda z osobna „</w:t>
      </w:r>
      <w:r w:rsidRPr="002458C2">
        <w:rPr>
          <w:rFonts w:asciiTheme="minorHAnsi" w:hAnsiTheme="minorHAnsi" w:cstheme="minorHAnsi"/>
          <w:b/>
          <w:sz w:val="22"/>
          <w:szCs w:val="22"/>
        </w:rPr>
        <w:t>Stroną</w:t>
      </w:r>
      <w:r w:rsidRPr="002458C2">
        <w:rPr>
          <w:rFonts w:asciiTheme="minorHAnsi" w:hAnsiTheme="minorHAnsi" w:cstheme="minorHAnsi"/>
          <w:sz w:val="22"/>
          <w:szCs w:val="22"/>
        </w:rPr>
        <w:t>”, w wyniku przeprowadzonego postępowania przetargowego o udzielenie zamówienia publicznego w trybie ……</w:t>
      </w:r>
      <w:r>
        <w:rPr>
          <w:rFonts w:asciiTheme="minorHAnsi" w:hAnsiTheme="minorHAnsi" w:cstheme="minorHAnsi"/>
          <w:sz w:val="22"/>
          <w:szCs w:val="22"/>
        </w:rPr>
        <w:t>…….</w:t>
      </w:r>
      <w:r w:rsidRPr="002458C2">
        <w:rPr>
          <w:rFonts w:asciiTheme="minorHAnsi" w:hAnsiTheme="minorHAnsi" w:cstheme="minorHAnsi"/>
          <w:sz w:val="22"/>
          <w:szCs w:val="22"/>
        </w:rPr>
        <w:t>.…  na podstawie art. ….…</w:t>
      </w:r>
      <w:r>
        <w:rPr>
          <w:rFonts w:asciiTheme="minorHAnsi" w:hAnsiTheme="minorHAnsi" w:cstheme="minorHAnsi"/>
          <w:sz w:val="22"/>
          <w:szCs w:val="22"/>
        </w:rPr>
        <w:t>…….</w:t>
      </w:r>
      <w:r w:rsidRPr="002458C2">
        <w:rPr>
          <w:rFonts w:asciiTheme="minorHAnsi" w:hAnsiTheme="minorHAnsi" w:cstheme="minorHAnsi"/>
          <w:sz w:val="22"/>
          <w:szCs w:val="22"/>
        </w:rPr>
        <w:t xml:space="preserve">.. ustawy             z dnia 11 września 2019 r. Prawo zamówień publicznych (Dz. U. z 2024 r. poz. 1320, z </w:t>
      </w:r>
      <w:proofErr w:type="spellStart"/>
      <w:r w:rsidRPr="002458C2">
        <w:rPr>
          <w:rFonts w:asciiTheme="minorHAnsi" w:hAnsiTheme="minorHAnsi" w:cstheme="minorHAnsi"/>
          <w:sz w:val="22"/>
          <w:szCs w:val="22"/>
        </w:rPr>
        <w:t>późn</w:t>
      </w:r>
      <w:proofErr w:type="spellEnd"/>
      <w:r w:rsidRPr="002458C2">
        <w:rPr>
          <w:rFonts w:asciiTheme="minorHAnsi" w:hAnsiTheme="minorHAnsi" w:cstheme="minorHAnsi"/>
          <w:sz w:val="22"/>
          <w:szCs w:val="22"/>
        </w:rPr>
        <w:t>. zm.) zwanej dalej „Ustawą”, o następującej treści:</w:t>
      </w:r>
    </w:p>
    <w:p w14:paraId="448E8500" w14:textId="77777777" w:rsidR="00366D07" w:rsidRPr="00E17E08" w:rsidRDefault="00366D07" w:rsidP="00E17E08">
      <w:pPr>
        <w:spacing w:line="276" w:lineRule="auto"/>
        <w:jc w:val="both"/>
        <w:rPr>
          <w:rFonts w:asciiTheme="minorHAnsi" w:hAnsiTheme="minorHAnsi" w:cstheme="minorHAnsi"/>
          <w:sz w:val="22"/>
          <w:szCs w:val="22"/>
        </w:rPr>
      </w:pPr>
    </w:p>
    <w:p w14:paraId="1C48213F" w14:textId="3E09FAAC" w:rsidR="00366D07" w:rsidRPr="00E17E08" w:rsidRDefault="00366D07" w:rsidP="002458C2">
      <w:pPr>
        <w:jc w:val="center"/>
        <w:rPr>
          <w:rFonts w:asciiTheme="minorHAnsi" w:hAnsiTheme="minorHAnsi" w:cstheme="minorHAnsi"/>
          <w:sz w:val="22"/>
          <w:szCs w:val="22"/>
        </w:rPr>
      </w:pPr>
      <w:r w:rsidRPr="00E17E08">
        <w:rPr>
          <w:rFonts w:asciiTheme="minorHAnsi" w:hAnsiTheme="minorHAnsi" w:cstheme="minorHAnsi"/>
          <w:sz w:val="22"/>
          <w:szCs w:val="22"/>
        </w:rPr>
        <w:t>§ 1</w:t>
      </w:r>
    </w:p>
    <w:p w14:paraId="163040D6" w14:textId="77777777" w:rsidR="00366D07" w:rsidRPr="00E17E08" w:rsidRDefault="00366D07" w:rsidP="00E17E08">
      <w:pPr>
        <w:spacing w:after="120"/>
        <w:jc w:val="both"/>
        <w:rPr>
          <w:rFonts w:asciiTheme="minorHAnsi" w:hAnsiTheme="minorHAnsi" w:cstheme="minorHAnsi"/>
          <w:b/>
          <w:sz w:val="22"/>
          <w:szCs w:val="22"/>
          <w:lang w:val="x-none"/>
        </w:rPr>
      </w:pPr>
      <w:r w:rsidRPr="00E17E08">
        <w:rPr>
          <w:rFonts w:asciiTheme="minorHAnsi" w:hAnsiTheme="minorHAnsi" w:cstheme="minorHAnsi"/>
          <w:sz w:val="22"/>
          <w:szCs w:val="22"/>
          <w:lang w:val="x-none"/>
        </w:rPr>
        <w:t>1. Wykonawca zobowiązuje się dostarczać wyszczególnione poniżej artykuły :</w:t>
      </w:r>
      <w:r w:rsidRPr="00E17E08">
        <w:rPr>
          <w:rFonts w:asciiTheme="minorHAnsi" w:hAnsiTheme="minorHAnsi" w:cstheme="minorHAnsi"/>
          <w:sz w:val="22"/>
          <w:szCs w:val="22"/>
          <w:lang w:val="x-none"/>
        </w:rPr>
        <w:tab/>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5266E8CE" w14:textId="15AF5881" w:rsidTr="00AB7025">
        <w:trPr>
          <w:trHeight w:val="224"/>
        </w:trPr>
        <w:tc>
          <w:tcPr>
            <w:tcW w:w="492" w:type="dxa"/>
            <w:tcBorders>
              <w:top w:val="single" w:sz="4" w:space="0" w:color="000000"/>
              <w:left w:val="single" w:sz="4" w:space="0" w:color="000000"/>
              <w:bottom w:val="single" w:sz="4" w:space="0" w:color="000000"/>
              <w:right w:val="nil"/>
            </w:tcBorders>
            <w:hideMark/>
          </w:tcPr>
          <w:p w14:paraId="54340824" w14:textId="0B20F982" w:rsidR="008B16A6" w:rsidRPr="00E17E08" w:rsidRDefault="008B16A6" w:rsidP="00E17E08">
            <w:pPr>
              <w:jc w:val="both"/>
              <w:rPr>
                <w:rFonts w:asciiTheme="minorHAnsi" w:hAnsiTheme="minorHAnsi" w:cstheme="minorHAnsi"/>
                <w:b/>
                <w:bCs/>
                <w:sz w:val="22"/>
                <w:szCs w:val="22"/>
              </w:rPr>
            </w:pPr>
            <w:bookmarkStart w:id="0" w:name="_Hlk118891535"/>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6B2921F8" w14:textId="0B10B71D"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24091F95" w14:textId="1B4D8092"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0D0D4D9B" w14:textId="074A1AE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40F632A2"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408356CE"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2E30344" w14:textId="1327A170"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kg</w:t>
            </w:r>
          </w:p>
        </w:tc>
      </w:tr>
      <w:tr w:rsidR="008B16A6" w:rsidRPr="00E17E08" w14:paraId="6100260B" w14:textId="5A00F63B"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hideMark/>
          </w:tcPr>
          <w:p w14:paraId="3F6650BD" w14:textId="398E3A88"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53343B00" w14:textId="01544CB8"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Twaróg chudy</w:t>
            </w:r>
            <w:r w:rsidRPr="00E17E08">
              <w:rPr>
                <w:rFonts w:asciiTheme="minorHAnsi" w:hAnsiTheme="minorHAnsi" w:cstheme="minorHAnsi"/>
                <w:sz w:val="22"/>
                <w:szCs w:val="22"/>
              </w:rPr>
              <w:t xml:space="preserve"> –  masa jednostkowa od 0,2 do 0,25 kg, niedojrzewający zwany twarogiem, wyprodukowany z mleka pasteryzowanego przez odpowiednią obróbkę, skrzepu uzyskanego przez dodatek zakwasu czystych kultur mleczarskich lub zakwasu czystych kultur mleczarskich i podpuszczki. Smak czysty, łagodny, lekko kwaśny, posmak pasteryzacji. Konsystencja i struktura jednolita, zwarta bez grudek , barwa biała do lekko kremowej. </w:t>
            </w:r>
          </w:p>
        </w:tc>
        <w:tc>
          <w:tcPr>
            <w:tcW w:w="1428" w:type="dxa"/>
            <w:tcBorders>
              <w:top w:val="single" w:sz="4" w:space="0" w:color="auto"/>
              <w:left w:val="single" w:sz="4" w:space="0" w:color="auto"/>
              <w:bottom w:val="single" w:sz="4" w:space="0" w:color="auto"/>
              <w:right w:val="single" w:sz="4" w:space="0" w:color="auto"/>
            </w:tcBorders>
            <w:hideMark/>
          </w:tcPr>
          <w:p w14:paraId="15C84EC3" w14:textId="6CF48646" w:rsidR="008B16A6" w:rsidRPr="00E17E08" w:rsidRDefault="008B16A6" w:rsidP="00E17E08">
            <w:pPr>
              <w:suppressAutoHyphens w:val="0"/>
              <w:jc w:val="both"/>
              <w:rPr>
                <w:rFonts w:asciiTheme="minorHAnsi" w:hAnsiTheme="minorHAnsi" w:cstheme="minorHAnsi"/>
                <w:b/>
                <w:bCs/>
                <w:sz w:val="22"/>
                <w:szCs w:val="22"/>
                <w:highlight w:val="yellow"/>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40824790" w14:textId="7BD00EF8"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3000</w:t>
            </w:r>
          </w:p>
        </w:tc>
        <w:tc>
          <w:tcPr>
            <w:tcW w:w="850" w:type="dxa"/>
            <w:tcBorders>
              <w:top w:val="single" w:sz="4" w:space="0" w:color="000000"/>
              <w:left w:val="single" w:sz="4" w:space="0" w:color="000000"/>
              <w:bottom w:val="single" w:sz="4" w:space="0" w:color="000000"/>
              <w:right w:val="single" w:sz="4" w:space="0" w:color="000000"/>
            </w:tcBorders>
          </w:tcPr>
          <w:p w14:paraId="3C855895" w14:textId="77DB391A"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71F32DE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11DD71E5" w14:textId="19358437"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204C5AA8" w14:textId="20683D96"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2</w:t>
            </w:r>
          </w:p>
        </w:tc>
        <w:tc>
          <w:tcPr>
            <w:tcW w:w="5518" w:type="dxa"/>
            <w:tcBorders>
              <w:top w:val="single" w:sz="4" w:space="0" w:color="auto"/>
              <w:left w:val="single" w:sz="4" w:space="0" w:color="auto"/>
              <w:bottom w:val="single" w:sz="4" w:space="0" w:color="auto"/>
              <w:right w:val="single" w:sz="4" w:space="0" w:color="auto"/>
            </w:tcBorders>
          </w:tcPr>
          <w:p w14:paraId="2C3E9C06" w14:textId="302A81C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Mleko w proszku odtłuszczone</w:t>
            </w:r>
            <w:r w:rsidRPr="00E17E08">
              <w:rPr>
                <w:rFonts w:asciiTheme="minorHAnsi" w:hAnsiTheme="minorHAnsi" w:cstheme="minorHAnsi"/>
                <w:sz w:val="22"/>
                <w:szCs w:val="22"/>
              </w:rPr>
              <w:t xml:space="preserve"> – opakowanie jednostkowe do 25 kg, proszek sypki, drobno rozpylony, łatwo rozsypujący się, barwa białokremowa, jednolita,</w:t>
            </w:r>
          </w:p>
        </w:tc>
        <w:tc>
          <w:tcPr>
            <w:tcW w:w="1428" w:type="dxa"/>
            <w:tcBorders>
              <w:top w:val="single" w:sz="4" w:space="0" w:color="auto"/>
              <w:left w:val="single" w:sz="4" w:space="0" w:color="auto"/>
              <w:bottom w:val="single" w:sz="4" w:space="0" w:color="auto"/>
              <w:right w:val="single" w:sz="4" w:space="0" w:color="auto"/>
            </w:tcBorders>
          </w:tcPr>
          <w:p w14:paraId="78F46679" w14:textId="69C14EFC"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60 dni </w:t>
            </w:r>
          </w:p>
        </w:tc>
        <w:tc>
          <w:tcPr>
            <w:tcW w:w="709" w:type="dxa"/>
            <w:tcBorders>
              <w:top w:val="single" w:sz="4" w:space="0" w:color="000000"/>
              <w:left w:val="single" w:sz="4" w:space="0" w:color="000000"/>
              <w:bottom w:val="single" w:sz="4" w:space="0" w:color="000000"/>
              <w:right w:val="single" w:sz="4" w:space="0" w:color="000000"/>
            </w:tcBorders>
          </w:tcPr>
          <w:p w14:paraId="530C170F" w14:textId="38001362"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350</w:t>
            </w:r>
          </w:p>
        </w:tc>
        <w:tc>
          <w:tcPr>
            <w:tcW w:w="850" w:type="dxa"/>
            <w:tcBorders>
              <w:top w:val="single" w:sz="4" w:space="0" w:color="000000"/>
              <w:left w:val="single" w:sz="4" w:space="0" w:color="000000"/>
              <w:bottom w:val="single" w:sz="4" w:space="0" w:color="000000"/>
              <w:right w:val="single" w:sz="4" w:space="0" w:color="000000"/>
            </w:tcBorders>
          </w:tcPr>
          <w:p w14:paraId="500938FA" w14:textId="75F45769"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51DDE90"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27C2AA96" w14:textId="55F0171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29CA0D70" w14:textId="5A0F7696"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3</w:t>
            </w:r>
          </w:p>
        </w:tc>
        <w:tc>
          <w:tcPr>
            <w:tcW w:w="5518" w:type="dxa"/>
            <w:tcBorders>
              <w:top w:val="single" w:sz="4" w:space="0" w:color="auto"/>
              <w:left w:val="single" w:sz="4" w:space="0" w:color="auto"/>
              <w:bottom w:val="single" w:sz="4" w:space="0" w:color="auto"/>
              <w:right w:val="single" w:sz="4" w:space="0" w:color="auto"/>
            </w:tcBorders>
          </w:tcPr>
          <w:p w14:paraId="477254A2" w14:textId="27D9B86B" w:rsidR="008B16A6" w:rsidRPr="00AB7025" w:rsidRDefault="008B16A6" w:rsidP="00AB7025">
            <w:pPr>
              <w:spacing w:line="240" w:lineRule="exact"/>
              <w:jc w:val="both"/>
              <w:rPr>
                <w:rFonts w:asciiTheme="minorHAnsi" w:hAnsiTheme="minorHAnsi" w:cstheme="minorHAnsi"/>
                <w:sz w:val="22"/>
                <w:szCs w:val="22"/>
              </w:rPr>
            </w:pPr>
            <w:r w:rsidRPr="00E17E08">
              <w:rPr>
                <w:rFonts w:asciiTheme="minorHAnsi" w:hAnsiTheme="minorHAnsi" w:cstheme="minorHAnsi"/>
                <w:b/>
                <w:bCs/>
                <w:sz w:val="22"/>
                <w:szCs w:val="22"/>
              </w:rPr>
              <w:t>Ser topiony</w:t>
            </w:r>
            <w:r w:rsidRPr="00E17E08">
              <w:rPr>
                <w:rFonts w:asciiTheme="minorHAnsi" w:hAnsiTheme="minorHAnsi" w:cstheme="minorHAnsi"/>
                <w:sz w:val="22"/>
                <w:szCs w:val="22"/>
              </w:rPr>
              <w:t xml:space="preserve"> – kostka 100 gram, produkt powstały przy użyciu topników z serów podpuszczkowych dojrzewających jako podstawowego surowca, oraz z innych produktów mleczarskich. Wygląd zewnętrzny kształt zbliżony do kostki, opakowanie bezpośrednie sera topionego powinno być nieuszkodzone, powierzchnia gładka. Barwa i konsystencja jednolita, bez ziarnistości, konsystencja smarowna dopuszcza się nieliczne oczka pochodzenia niefermentacyjnego. Smak i zapach charakterystyczny dla odpowiedniego sera naturalnego klasy I, z którego wyprodukowano ser topiony lub dla danego rodzaju dodatku, ze swoistym posmakiem topnienia. </w:t>
            </w:r>
          </w:p>
        </w:tc>
        <w:tc>
          <w:tcPr>
            <w:tcW w:w="1428" w:type="dxa"/>
            <w:tcBorders>
              <w:top w:val="single" w:sz="4" w:space="0" w:color="auto"/>
              <w:left w:val="single" w:sz="4" w:space="0" w:color="auto"/>
              <w:bottom w:val="single" w:sz="4" w:space="0" w:color="auto"/>
              <w:right w:val="single" w:sz="4" w:space="0" w:color="auto"/>
            </w:tcBorders>
          </w:tcPr>
          <w:p w14:paraId="0825A79E" w14:textId="475E1215"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30 dni </w:t>
            </w:r>
          </w:p>
        </w:tc>
        <w:tc>
          <w:tcPr>
            <w:tcW w:w="709" w:type="dxa"/>
            <w:tcBorders>
              <w:top w:val="single" w:sz="4" w:space="0" w:color="000000"/>
              <w:left w:val="single" w:sz="4" w:space="0" w:color="000000"/>
              <w:bottom w:val="single" w:sz="4" w:space="0" w:color="000000"/>
              <w:right w:val="single" w:sz="4" w:space="0" w:color="000000"/>
            </w:tcBorders>
          </w:tcPr>
          <w:p w14:paraId="279C06EE" w14:textId="7EE894B4"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500</w:t>
            </w:r>
          </w:p>
        </w:tc>
        <w:tc>
          <w:tcPr>
            <w:tcW w:w="850" w:type="dxa"/>
            <w:tcBorders>
              <w:top w:val="single" w:sz="4" w:space="0" w:color="000000"/>
              <w:left w:val="single" w:sz="4" w:space="0" w:color="000000"/>
              <w:bottom w:val="single" w:sz="4" w:space="0" w:color="000000"/>
              <w:right w:val="single" w:sz="4" w:space="0" w:color="000000"/>
            </w:tcBorders>
          </w:tcPr>
          <w:p w14:paraId="650FA877" w14:textId="3B9DBEDE"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76B208C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3FB632E1" w14:textId="245142EE"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5CA5F061" w14:textId="3167301C"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lastRenderedPageBreak/>
              <w:t>4</w:t>
            </w:r>
          </w:p>
        </w:tc>
        <w:tc>
          <w:tcPr>
            <w:tcW w:w="5518" w:type="dxa"/>
            <w:tcBorders>
              <w:top w:val="single" w:sz="4" w:space="0" w:color="auto"/>
              <w:left w:val="single" w:sz="4" w:space="0" w:color="auto"/>
              <w:bottom w:val="single" w:sz="4" w:space="0" w:color="auto"/>
              <w:right w:val="single" w:sz="4" w:space="0" w:color="auto"/>
            </w:tcBorders>
          </w:tcPr>
          <w:p w14:paraId="65039014" w14:textId="1F351D4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homogenizowany naturalny</w:t>
            </w:r>
            <w:r w:rsidRPr="00E17E08">
              <w:rPr>
                <w:rFonts w:asciiTheme="minorHAnsi" w:hAnsiTheme="minorHAnsi" w:cstheme="minorHAnsi"/>
                <w:sz w:val="22"/>
                <w:szCs w:val="22"/>
              </w:rPr>
              <w:t xml:space="preserve"> – opakowanie jednostkowe od 100 do 150 g, jednolita, gładka konsystencja, </w:t>
            </w:r>
          </w:p>
        </w:tc>
        <w:tc>
          <w:tcPr>
            <w:tcW w:w="1428" w:type="dxa"/>
            <w:tcBorders>
              <w:top w:val="single" w:sz="4" w:space="0" w:color="auto"/>
              <w:left w:val="single" w:sz="4" w:space="0" w:color="auto"/>
              <w:bottom w:val="single" w:sz="4" w:space="0" w:color="auto"/>
              <w:right w:val="single" w:sz="4" w:space="0" w:color="auto"/>
            </w:tcBorders>
          </w:tcPr>
          <w:p w14:paraId="54BB3D1C" w14:textId="1E0F69E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2E243FF4" w14:textId="505E0DCB"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297D2BFC" w14:textId="434406E7"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5C817276"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3042DF1B" w14:textId="6D10F61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044F8462" w14:textId="3DEBEE40"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5</w:t>
            </w:r>
          </w:p>
        </w:tc>
        <w:tc>
          <w:tcPr>
            <w:tcW w:w="5518" w:type="dxa"/>
            <w:tcBorders>
              <w:top w:val="single" w:sz="4" w:space="0" w:color="auto"/>
              <w:left w:val="single" w:sz="4" w:space="0" w:color="auto"/>
              <w:bottom w:val="single" w:sz="4" w:space="0" w:color="auto"/>
              <w:right w:val="single" w:sz="4" w:space="0" w:color="auto"/>
            </w:tcBorders>
          </w:tcPr>
          <w:p w14:paraId="79964EAF" w14:textId="281E483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homogenizowany waniliowy</w:t>
            </w:r>
            <w:r w:rsidRPr="00E17E08">
              <w:rPr>
                <w:rFonts w:asciiTheme="minorHAnsi" w:hAnsiTheme="minorHAnsi" w:cstheme="minorHAnsi"/>
                <w:sz w:val="22"/>
                <w:szCs w:val="22"/>
              </w:rPr>
              <w:t xml:space="preserve"> – opakowanie jednostkowe od 100 do 150g, jest serkiem twarogowym kwasowo-podpuszczkowym z dodatkiem aromatu waniliowego otrzymanym z mleka pasteryzowanego, ukwaszonego za pomocą czystych kultur bakteryjnych, metodą wirówkową lub ultrafiltracji. Smak i zapach czysty, łagodny, lekko kwaśny posmak pasteryzacji o wyraźnym smaku i zapachu użytych dodatków, konsystencja i struktura jednolita, dopuszcza się lekki wypływ serwatki i lekką mączystość, barwa kremowa, jednolita w całej masie.</w:t>
            </w:r>
          </w:p>
        </w:tc>
        <w:tc>
          <w:tcPr>
            <w:tcW w:w="1428" w:type="dxa"/>
            <w:tcBorders>
              <w:top w:val="single" w:sz="4" w:space="0" w:color="auto"/>
              <w:left w:val="single" w:sz="4" w:space="0" w:color="auto"/>
              <w:bottom w:val="single" w:sz="4" w:space="0" w:color="auto"/>
              <w:right w:val="single" w:sz="4" w:space="0" w:color="auto"/>
            </w:tcBorders>
          </w:tcPr>
          <w:p w14:paraId="1655916B" w14:textId="099E188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6BB8782E" w14:textId="111F2B0A"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1EE77366" w14:textId="73C2E31D"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EBD359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4AEFD14C" w14:textId="7BBE5B2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0C121BF5" w14:textId="22F4916E"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6</w:t>
            </w:r>
          </w:p>
        </w:tc>
        <w:tc>
          <w:tcPr>
            <w:tcW w:w="5518" w:type="dxa"/>
            <w:tcBorders>
              <w:top w:val="single" w:sz="4" w:space="0" w:color="auto"/>
              <w:left w:val="single" w:sz="4" w:space="0" w:color="auto"/>
              <w:bottom w:val="single" w:sz="4" w:space="0" w:color="auto"/>
              <w:right w:val="single" w:sz="4" w:space="0" w:color="auto"/>
            </w:tcBorders>
          </w:tcPr>
          <w:p w14:paraId="2DC735A9" w14:textId="168FD07D"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wiejski</w:t>
            </w:r>
            <w:r w:rsidRPr="00E17E08">
              <w:rPr>
                <w:rFonts w:asciiTheme="minorHAnsi" w:hAnsiTheme="minorHAnsi" w:cstheme="minorHAnsi"/>
                <w:sz w:val="22"/>
                <w:szCs w:val="22"/>
              </w:rPr>
              <w:t xml:space="preserve"> – opakowanie jednostkowe od 100 do 150g,</w:t>
            </w:r>
          </w:p>
        </w:tc>
        <w:tc>
          <w:tcPr>
            <w:tcW w:w="1428" w:type="dxa"/>
            <w:tcBorders>
              <w:top w:val="single" w:sz="4" w:space="0" w:color="auto"/>
              <w:left w:val="single" w:sz="4" w:space="0" w:color="auto"/>
              <w:bottom w:val="single" w:sz="4" w:space="0" w:color="auto"/>
              <w:right w:val="single" w:sz="4" w:space="0" w:color="auto"/>
            </w:tcBorders>
          </w:tcPr>
          <w:p w14:paraId="4E625BF3" w14:textId="263E161E"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2E6E6507" w14:textId="36E3340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5C2678A9" w14:textId="45507E36"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50BB5A21"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2D4F1177" w14:textId="3E7D8D1D"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706F64F2" w14:textId="7D00611C"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7</w:t>
            </w:r>
          </w:p>
        </w:tc>
        <w:tc>
          <w:tcPr>
            <w:tcW w:w="5518" w:type="dxa"/>
            <w:tcBorders>
              <w:top w:val="single" w:sz="4" w:space="0" w:color="auto"/>
              <w:left w:val="single" w:sz="4" w:space="0" w:color="auto"/>
              <w:bottom w:val="single" w:sz="4" w:space="0" w:color="auto"/>
              <w:right w:val="single" w:sz="4" w:space="0" w:color="auto"/>
            </w:tcBorders>
          </w:tcPr>
          <w:p w14:paraId="7C808648" w14:textId="3C06ACE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Śmietana</w:t>
            </w:r>
            <w:r w:rsidRPr="00E17E08">
              <w:rPr>
                <w:rFonts w:asciiTheme="minorHAnsi" w:hAnsiTheme="minorHAnsi" w:cstheme="minorHAnsi"/>
                <w:sz w:val="22"/>
                <w:szCs w:val="22"/>
              </w:rPr>
              <w:t xml:space="preserve"> – Śmietana 18%, opakowanie jednostkowe od 1 litra. Wygląd i barwa płyn jednorodny, bez kłaczków ściętego sernika, bez podstoju serwatki, barwa jednolita; od jasnokremowej do kremowej, smak czysty, lekko kwaśny, lekki zapach i posmak pasteryzacji, niedopuszczalny smak i zapach obcy, konsystencja gęstawa - jednolita w całej masie.</w:t>
            </w:r>
          </w:p>
        </w:tc>
        <w:tc>
          <w:tcPr>
            <w:tcW w:w="1428" w:type="dxa"/>
            <w:tcBorders>
              <w:top w:val="single" w:sz="4" w:space="0" w:color="auto"/>
              <w:left w:val="single" w:sz="4" w:space="0" w:color="auto"/>
              <w:bottom w:val="single" w:sz="4" w:space="0" w:color="auto"/>
              <w:right w:val="single" w:sz="4" w:space="0" w:color="auto"/>
            </w:tcBorders>
          </w:tcPr>
          <w:p w14:paraId="69AC676C" w14:textId="67238769"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16089066" w14:textId="590EA627"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14:paraId="61985DB0" w14:textId="22090C4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l</w:t>
            </w:r>
          </w:p>
        </w:tc>
        <w:tc>
          <w:tcPr>
            <w:tcW w:w="850" w:type="dxa"/>
            <w:tcBorders>
              <w:top w:val="single" w:sz="4" w:space="0" w:color="000000"/>
              <w:left w:val="single" w:sz="4" w:space="0" w:color="000000"/>
              <w:bottom w:val="single" w:sz="4" w:space="0" w:color="000000"/>
              <w:right w:val="single" w:sz="4" w:space="0" w:color="000000"/>
            </w:tcBorders>
          </w:tcPr>
          <w:p w14:paraId="719B654D" w14:textId="77777777" w:rsidR="008B16A6" w:rsidRPr="00E17E08" w:rsidRDefault="008B16A6" w:rsidP="00E17E08">
            <w:pPr>
              <w:snapToGrid w:val="0"/>
              <w:jc w:val="both"/>
              <w:rPr>
                <w:rFonts w:asciiTheme="minorHAnsi" w:hAnsiTheme="minorHAnsi" w:cstheme="minorHAnsi"/>
                <w:sz w:val="22"/>
                <w:szCs w:val="22"/>
              </w:rPr>
            </w:pPr>
          </w:p>
        </w:tc>
      </w:tr>
    </w:tbl>
    <w:bookmarkEnd w:id="0"/>
    <w:p w14:paraId="5DC05FD1"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 </w:t>
      </w:r>
    </w:p>
    <w:p w14:paraId="3828BD6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6E7AA75C" w14:textId="0756BB97" w:rsidTr="00AB7025">
        <w:trPr>
          <w:trHeight w:val="224"/>
        </w:trPr>
        <w:tc>
          <w:tcPr>
            <w:tcW w:w="492" w:type="dxa"/>
            <w:tcBorders>
              <w:top w:val="single" w:sz="4" w:space="0" w:color="000000"/>
              <w:left w:val="single" w:sz="4" w:space="0" w:color="000000"/>
              <w:bottom w:val="single" w:sz="4" w:space="0" w:color="000000"/>
              <w:right w:val="nil"/>
            </w:tcBorders>
            <w:hideMark/>
          </w:tcPr>
          <w:p w14:paraId="0DF5EDA9" w14:textId="218D02B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2EAB2172" w14:textId="39AD5842"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762EDCF7" w14:textId="4A1F9D8A"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7EDFE5AA" w14:textId="39EB8E80"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1CC69666"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1EB21E25"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5674FEC" w14:textId="2DDCD2F7"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kg</w:t>
            </w:r>
          </w:p>
        </w:tc>
      </w:tr>
      <w:tr w:rsidR="008B16A6" w:rsidRPr="00E17E08" w14:paraId="38F2FD56" w14:textId="0771CFD4" w:rsidTr="00AB7025">
        <w:trPr>
          <w:trHeight w:val="224"/>
        </w:trPr>
        <w:tc>
          <w:tcPr>
            <w:tcW w:w="492" w:type="dxa"/>
            <w:tcBorders>
              <w:top w:val="single" w:sz="4" w:space="0" w:color="auto"/>
              <w:left w:val="single" w:sz="4" w:space="0" w:color="auto"/>
              <w:bottom w:val="single" w:sz="4" w:space="0" w:color="auto"/>
              <w:right w:val="single" w:sz="4" w:space="0" w:color="auto"/>
            </w:tcBorders>
            <w:vAlign w:val="center"/>
            <w:hideMark/>
          </w:tcPr>
          <w:p w14:paraId="52B56B37" w14:textId="03A89167"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14DF0283" w14:textId="2ABB2C5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Margaryna do smarowania pieczywa</w:t>
            </w:r>
            <w:r w:rsidRPr="00E17E08">
              <w:rPr>
                <w:rFonts w:asciiTheme="minorHAnsi" w:hAnsiTheme="minorHAnsi" w:cstheme="minorHAnsi"/>
                <w:sz w:val="22"/>
                <w:szCs w:val="22"/>
              </w:rPr>
              <w:t xml:space="preserve"> – zawartość tłuszczu min. 60%, masa jednostkowa od 0,2 do 0,25 kg,  bez dodatku surowców zwierzęcych, konsystencja jednolita, zwarta, smarowna, barwa kremowa do jasnożółtej. Cechy dyskwalifikujące: obce posmaki, zapachy, zanieczyszczenia mechaniczne i organiczne, objawy psucia, zjełczenia, rozwarstwienia, brak oznakowania opakowań, ich uszkodzenia mechaniczne, zabrudzenia.</w:t>
            </w:r>
          </w:p>
        </w:tc>
        <w:tc>
          <w:tcPr>
            <w:tcW w:w="1428" w:type="dxa"/>
            <w:tcBorders>
              <w:top w:val="single" w:sz="4" w:space="0" w:color="auto"/>
              <w:left w:val="single" w:sz="4" w:space="0" w:color="auto"/>
              <w:bottom w:val="single" w:sz="4" w:space="0" w:color="auto"/>
              <w:right w:val="single" w:sz="4" w:space="0" w:color="auto"/>
            </w:tcBorders>
            <w:hideMark/>
          </w:tcPr>
          <w:p w14:paraId="4A7013C9" w14:textId="520C58CA" w:rsidR="008B16A6" w:rsidRPr="00E17E08" w:rsidRDefault="008B16A6" w:rsidP="00E17E08">
            <w:pPr>
              <w:suppressAutoHyphens w:val="0"/>
              <w:jc w:val="both"/>
              <w:rPr>
                <w:rFonts w:asciiTheme="minorHAnsi" w:hAnsiTheme="minorHAnsi" w:cstheme="minorHAnsi"/>
                <w:b/>
                <w:bCs/>
                <w:sz w:val="22"/>
                <w:szCs w:val="22"/>
                <w:highlight w:val="yellow"/>
                <w:lang w:eastAsia="pl-PL"/>
              </w:rPr>
            </w:pPr>
            <w:r w:rsidRPr="00E17E08">
              <w:rPr>
                <w:rFonts w:asciiTheme="minorHAnsi" w:hAnsiTheme="minorHAnsi" w:cstheme="minorHAnsi"/>
                <w:sz w:val="22"/>
                <w:szCs w:val="22"/>
              </w:rPr>
              <w:t xml:space="preserve">3 miesiące </w:t>
            </w:r>
          </w:p>
        </w:tc>
        <w:tc>
          <w:tcPr>
            <w:tcW w:w="709" w:type="dxa"/>
            <w:tcBorders>
              <w:top w:val="single" w:sz="4" w:space="0" w:color="000000"/>
              <w:left w:val="single" w:sz="4" w:space="0" w:color="000000"/>
              <w:bottom w:val="single" w:sz="4" w:space="0" w:color="000000"/>
              <w:right w:val="single" w:sz="4" w:space="0" w:color="000000"/>
            </w:tcBorders>
          </w:tcPr>
          <w:p w14:paraId="48B3E8B3" w14:textId="3EB714F9"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8000</w:t>
            </w:r>
          </w:p>
        </w:tc>
        <w:tc>
          <w:tcPr>
            <w:tcW w:w="850" w:type="dxa"/>
            <w:tcBorders>
              <w:top w:val="single" w:sz="4" w:space="0" w:color="000000"/>
              <w:left w:val="single" w:sz="4" w:space="0" w:color="000000"/>
              <w:bottom w:val="single" w:sz="4" w:space="0" w:color="000000"/>
              <w:right w:val="single" w:sz="4" w:space="0" w:color="000000"/>
            </w:tcBorders>
          </w:tcPr>
          <w:p w14:paraId="255F9660" w14:textId="10AC7B43"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43EA93F" w14:textId="77777777" w:rsidR="008B16A6" w:rsidRPr="00E17E08" w:rsidRDefault="008B16A6" w:rsidP="00E17E08">
            <w:pPr>
              <w:snapToGrid w:val="0"/>
              <w:jc w:val="both"/>
              <w:rPr>
                <w:rFonts w:asciiTheme="minorHAnsi" w:hAnsiTheme="minorHAnsi" w:cstheme="minorHAnsi"/>
                <w:sz w:val="22"/>
                <w:szCs w:val="22"/>
              </w:rPr>
            </w:pPr>
          </w:p>
        </w:tc>
      </w:tr>
    </w:tbl>
    <w:p w14:paraId="5CED8BB4" w14:textId="77777777" w:rsidR="00366D07" w:rsidRPr="00E17E08" w:rsidRDefault="00366D07" w:rsidP="00E17E08">
      <w:pPr>
        <w:jc w:val="both"/>
        <w:rPr>
          <w:rFonts w:asciiTheme="minorHAnsi" w:hAnsiTheme="minorHAnsi" w:cstheme="minorHAnsi"/>
          <w:sz w:val="22"/>
          <w:szCs w:val="22"/>
        </w:rPr>
      </w:pPr>
    </w:p>
    <w:p w14:paraId="201572D3"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1E5A19EE" w14:textId="0C9FED21" w:rsidTr="00AB7025">
        <w:trPr>
          <w:trHeight w:val="224"/>
        </w:trPr>
        <w:tc>
          <w:tcPr>
            <w:tcW w:w="492" w:type="dxa"/>
            <w:tcBorders>
              <w:top w:val="single" w:sz="4" w:space="0" w:color="000000"/>
              <w:left w:val="single" w:sz="4" w:space="0" w:color="000000"/>
              <w:bottom w:val="single" w:sz="4" w:space="0" w:color="000000"/>
              <w:right w:val="nil"/>
            </w:tcBorders>
            <w:hideMark/>
          </w:tcPr>
          <w:p w14:paraId="71E2DAD9" w14:textId="7C7A9E5E"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26F29AA3" w14:textId="071A69B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442336F5" w14:textId="1B559AB9"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16002362" w14:textId="3E1D6281"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0858CAA7"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2B96A9C5"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E58B758" w14:textId="6088D375"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l</w:t>
            </w:r>
          </w:p>
        </w:tc>
      </w:tr>
      <w:tr w:rsidR="008B16A6" w:rsidRPr="00E17E08" w14:paraId="60717FE4" w14:textId="5C7E9930"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hideMark/>
          </w:tcPr>
          <w:p w14:paraId="01A18333" w14:textId="74DEDFED"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2C32F6CC" w14:textId="06A4A67F"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Olej roślinny rzepakowy jadalny</w:t>
            </w:r>
            <w:r w:rsidRPr="00E17E08">
              <w:rPr>
                <w:rFonts w:asciiTheme="minorHAnsi" w:hAnsiTheme="minorHAnsi" w:cstheme="minorHAnsi"/>
                <w:sz w:val="22"/>
                <w:szCs w:val="22"/>
              </w:rPr>
              <w:t xml:space="preserve"> (uniwersalny)– opakowanie jednostkowe do 5 l. Olej roślinny rzepakowy jadalny uniwersalny, nadający się do smażenia(także w głębokim tłuszczu) płynny, klarowny, o żółtej barwie, brak zanieczyszczeń chemicznych lub biologicznych, smak i zapach typowy dla surowca. </w:t>
            </w:r>
          </w:p>
        </w:tc>
        <w:tc>
          <w:tcPr>
            <w:tcW w:w="1428" w:type="dxa"/>
            <w:tcBorders>
              <w:top w:val="single" w:sz="4" w:space="0" w:color="auto"/>
              <w:left w:val="single" w:sz="4" w:space="0" w:color="auto"/>
              <w:bottom w:val="single" w:sz="4" w:space="0" w:color="auto"/>
              <w:right w:val="single" w:sz="4" w:space="0" w:color="auto"/>
            </w:tcBorders>
            <w:hideMark/>
          </w:tcPr>
          <w:p w14:paraId="3A32BD96" w14:textId="759405DD"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3 miesiące </w:t>
            </w:r>
          </w:p>
        </w:tc>
        <w:tc>
          <w:tcPr>
            <w:tcW w:w="709" w:type="dxa"/>
            <w:tcBorders>
              <w:top w:val="single" w:sz="4" w:space="0" w:color="000000"/>
              <w:left w:val="single" w:sz="4" w:space="0" w:color="000000"/>
              <w:bottom w:val="single" w:sz="4" w:space="0" w:color="000000"/>
              <w:right w:val="single" w:sz="4" w:space="0" w:color="000000"/>
            </w:tcBorders>
          </w:tcPr>
          <w:p w14:paraId="47A001CA" w14:textId="4AB1E42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1000</w:t>
            </w:r>
          </w:p>
        </w:tc>
        <w:tc>
          <w:tcPr>
            <w:tcW w:w="850" w:type="dxa"/>
            <w:tcBorders>
              <w:top w:val="single" w:sz="4" w:space="0" w:color="000000"/>
              <w:left w:val="single" w:sz="4" w:space="0" w:color="000000"/>
              <w:bottom w:val="single" w:sz="4" w:space="0" w:color="000000"/>
              <w:right w:val="single" w:sz="4" w:space="0" w:color="000000"/>
            </w:tcBorders>
          </w:tcPr>
          <w:p w14:paraId="4C7734CD" w14:textId="258B539D"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l</w:t>
            </w:r>
          </w:p>
        </w:tc>
        <w:tc>
          <w:tcPr>
            <w:tcW w:w="850" w:type="dxa"/>
            <w:tcBorders>
              <w:top w:val="single" w:sz="4" w:space="0" w:color="000000"/>
              <w:left w:val="single" w:sz="4" w:space="0" w:color="000000"/>
              <w:bottom w:val="single" w:sz="4" w:space="0" w:color="000000"/>
              <w:right w:val="single" w:sz="4" w:space="0" w:color="000000"/>
            </w:tcBorders>
          </w:tcPr>
          <w:p w14:paraId="7FC7A7C4" w14:textId="77777777" w:rsidR="008B16A6" w:rsidRPr="00E17E08" w:rsidRDefault="008B16A6" w:rsidP="00E17E08">
            <w:pPr>
              <w:snapToGrid w:val="0"/>
              <w:jc w:val="both"/>
              <w:rPr>
                <w:rFonts w:asciiTheme="minorHAnsi" w:hAnsiTheme="minorHAnsi" w:cstheme="minorHAnsi"/>
                <w:sz w:val="22"/>
                <w:szCs w:val="22"/>
              </w:rPr>
            </w:pPr>
          </w:p>
        </w:tc>
      </w:tr>
    </w:tbl>
    <w:p w14:paraId="4A6EE241" w14:textId="77777777" w:rsidR="00366D07" w:rsidRPr="00E17E08" w:rsidRDefault="00366D07" w:rsidP="00E17E08">
      <w:pPr>
        <w:jc w:val="both"/>
        <w:rPr>
          <w:rFonts w:asciiTheme="minorHAnsi" w:hAnsiTheme="minorHAnsi" w:cstheme="minorHAnsi"/>
          <w:sz w:val="22"/>
          <w:szCs w:val="22"/>
        </w:rPr>
      </w:pPr>
    </w:p>
    <w:p w14:paraId="16795758" w14:textId="1A171C62" w:rsidR="00366D07" w:rsidRPr="00E17E08" w:rsidRDefault="00366D07" w:rsidP="00E17E08">
      <w:pPr>
        <w:jc w:val="both"/>
        <w:rPr>
          <w:rFonts w:asciiTheme="minorHAnsi" w:hAnsiTheme="minorHAnsi" w:cstheme="minorHAnsi"/>
          <w:sz w:val="22"/>
          <w:szCs w:val="22"/>
        </w:rPr>
      </w:pPr>
    </w:p>
    <w:p w14:paraId="481894A0" w14:textId="33235D60"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t>
      </w:r>
      <w:r w:rsidR="002458C2">
        <w:rPr>
          <w:rFonts w:asciiTheme="minorHAnsi" w:hAnsiTheme="minorHAnsi" w:cstheme="minorHAnsi"/>
          <w:sz w:val="22"/>
          <w:szCs w:val="22"/>
        </w:rPr>
        <w:t xml:space="preserve">                     </w:t>
      </w:r>
      <w:r w:rsidRPr="00E17E08">
        <w:rPr>
          <w:rFonts w:asciiTheme="minorHAnsi" w:hAnsiTheme="minorHAnsi" w:cstheme="minorHAnsi"/>
          <w:sz w:val="22"/>
          <w:szCs w:val="22"/>
        </w:rPr>
        <w:t xml:space="preserve">w momencie dostawy, minimalny okres przydatności do spożycia określony w opisie przedmiotu zamówienia. </w:t>
      </w:r>
      <w:r w:rsidRPr="00E17E08">
        <w:rPr>
          <w:rFonts w:asciiTheme="minorHAnsi" w:hAnsiTheme="minorHAnsi" w:cstheme="minorHAnsi"/>
          <w:sz w:val="22"/>
          <w:szCs w:val="22"/>
        </w:rPr>
        <w:lastRenderedPageBreak/>
        <w:t>Oferta na podstawie której dokonano wyboru dostawcy stanowi integralną część niniejszej umowy. Strony ustalają łączną, maksymalną wartość zamówienia na : …………</w:t>
      </w:r>
      <w:r w:rsidR="002458C2">
        <w:rPr>
          <w:rFonts w:asciiTheme="minorHAnsi" w:hAnsiTheme="minorHAnsi" w:cstheme="minorHAnsi"/>
          <w:sz w:val="22"/>
          <w:szCs w:val="22"/>
        </w:rPr>
        <w:t>…………….</w:t>
      </w:r>
      <w:r w:rsidRPr="00E17E08">
        <w:rPr>
          <w:rFonts w:asciiTheme="minorHAnsi" w:hAnsiTheme="minorHAnsi" w:cstheme="minorHAnsi"/>
          <w:sz w:val="22"/>
          <w:szCs w:val="22"/>
        </w:rPr>
        <w:t>….zł netto plus podatek VAT, zgodnie z obowiązującymi stawkami, co stanowi kwotę</w:t>
      </w:r>
      <w:r w:rsidR="002458C2">
        <w:rPr>
          <w:rFonts w:asciiTheme="minorHAnsi" w:hAnsiTheme="minorHAnsi" w:cstheme="minorHAnsi"/>
          <w:sz w:val="22"/>
          <w:szCs w:val="22"/>
        </w:rPr>
        <w:t xml:space="preserve"> ……………………………………………………….</w:t>
      </w:r>
      <w:r w:rsidRPr="00E17E08">
        <w:rPr>
          <w:rFonts w:asciiTheme="minorHAnsi" w:hAnsiTheme="minorHAnsi" w:cstheme="minorHAnsi"/>
          <w:sz w:val="22"/>
          <w:szCs w:val="22"/>
        </w:rPr>
        <w:t>…………….. zł brutto. Słownie: ……………………………………………………..</w:t>
      </w:r>
    </w:p>
    <w:p w14:paraId="26C23AD2" w14:textId="77777777" w:rsidR="00E17E08" w:rsidRDefault="00E17E08" w:rsidP="002458C2">
      <w:pPr>
        <w:rPr>
          <w:rFonts w:asciiTheme="minorHAnsi" w:hAnsiTheme="minorHAnsi" w:cstheme="minorHAnsi"/>
          <w:sz w:val="22"/>
          <w:szCs w:val="22"/>
        </w:rPr>
      </w:pPr>
    </w:p>
    <w:p w14:paraId="41A37FEC" w14:textId="2B6A21A8" w:rsidR="00366D07" w:rsidRPr="00E17E08" w:rsidRDefault="00366D07" w:rsidP="002458C2">
      <w:pPr>
        <w:jc w:val="center"/>
        <w:rPr>
          <w:rFonts w:asciiTheme="minorHAnsi" w:hAnsiTheme="minorHAnsi" w:cstheme="minorHAnsi"/>
          <w:sz w:val="22"/>
          <w:szCs w:val="22"/>
        </w:rPr>
      </w:pPr>
      <w:r w:rsidRPr="00E17E08">
        <w:rPr>
          <w:rFonts w:asciiTheme="minorHAnsi" w:hAnsiTheme="minorHAnsi" w:cstheme="minorHAnsi"/>
          <w:sz w:val="22"/>
          <w:szCs w:val="22"/>
        </w:rPr>
        <w:t>§ 2</w:t>
      </w:r>
    </w:p>
    <w:p w14:paraId="386F4CD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Należności za dostawy, o których mowa w § 1 regulowane będą przelewami z rachunków bankowych Zamawiających na wskazany na fakturze rachunek bankowy Wykonawcy, w terminie do 30 dni od daty dostarczenia prawidłowo wystawionych faktur VAT.</w:t>
      </w:r>
    </w:p>
    <w:p w14:paraId="20E482BE"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Faktury, o których mowa w ust. 1, wystawiane będą każdorazowo po zrealizowaniu poszczególnych dostaw.</w:t>
      </w:r>
    </w:p>
    <w:p w14:paraId="79787F4C" w14:textId="28B0385A"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3. Dostawy realizowane będą sukcesywnie do siedziby Aresztu Śledczego </w:t>
      </w:r>
      <w:r w:rsidR="008B16A6" w:rsidRPr="00E17E08">
        <w:rPr>
          <w:rFonts w:asciiTheme="minorHAnsi" w:hAnsiTheme="minorHAnsi" w:cstheme="minorHAnsi"/>
          <w:sz w:val="22"/>
          <w:szCs w:val="22"/>
        </w:rPr>
        <w:t xml:space="preserve">w Warszawie-Grochowie, </w:t>
      </w:r>
      <w:r w:rsidR="002458C2">
        <w:rPr>
          <w:rFonts w:asciiTheme="minorHAnsi" w:hAnsiTheme="minorHAnsi" w:cstheme="minorHAnsi"/>
          <w:sz w:val="22"/>
          <w:szCs w:val="22"/>
        </w:rPr>
        <w:t xml:space="preserve">                    </w:t>
      </w:r>
      <w:r w:rsidR="008B16A6" w:rsidRPr="00E17E08">
        <w:rPr>
          <w:rFonts w:asciiTheme="minorHAnsi" w:hAnsiTheme="minorHAnsi" w:cstheme="minorHAnsi"/>
          <w:sz w:val="22"/>
          <w:szCs w:val="22"/>
        </w:rPr>
        <w:t>ul. Chłopickiego 71A, 04-275 Warszawa oraz Oddział</w:t>
      </w:r>
      <w:r w:rsidR="00C91331">
        <w:rPr>
          <w:rFonts w:asciiTheme="minorHAnsi" w:hAnsiTheme="minorHAnsi" w:cstheme="minorHAnsi"/>
          <w:sz w:val="22"/>
          <w:szCs w:val="22"/>
        </w:rPr>
        <w:t>u</w:t>
      </w:r>
      <w:r w:rsidR="008B16A6" w:rsidRPr="00E17E08">
        <w:rPr>
          <w:rFonts w:asciiTheme="minorHAnsi" w:hAnsiTheme="minorHAnsi" w:cstheme="minorHAnsi"/>
          <w:sz w:val="22"/>
          <w:szCs w:val="22"/>
        </w:rPr>
        <w:t xml:space="preserve"> Zewnętrzn</w:t>
      </w:r>
      <w:r w:rsidR="00C91331">
        <w:rPr>
          <w:rFonts w:asciiTheme="minorHAnsi" w:hAnsiTheme="minorHAnsi" w:cstheme="minorHAnsi"/>
          <w:sz w:val="22"/>
          <w:szCs w:val="22"/>
        </w:rPr>
        <w:t xml:space="preserve">ego </w:t>
      </w:r>
      <w:r w:rsidR="008B16A6" w:rsidRPr="00E17E08">
        <w:rPr>
          <w:rFonts w:asciiTheme="minorHAnsi" w:hAnsiTheme="minorHAnsi" w:cstheme="minorHAnsi"/>
          <w:sz w:val="22"/>
          <w:szCs w:val="22"/>
        </w:rPr>
        <w:t xml:space="preserve">Aresztu Śledczego w Warszawie-Grochowie w Popowie Parcele, ul. Nadbużańska 39, 07-203 Popowo Parcele </w:t>
      </w:r>
      <w:r w:rsidRPr="00E17E08">
        <w:rPr>
          <w:rFonts w:asciiTheme="minorHAnsi" w:hAnsiTheme="minorHAnsi" w:cstheme="minorHAnsi"/>
          <w:sz w:val="22"/>
          <w:szCs w:val="22"/>
        </w:rPr>
        <w:t xml:space="preserve"> – magazyn żywnościowy środkiem transportu przystosowanym do przewozu przedmiotu zamówienia :</w:t>
      </w:r>
    </w:p>
    <w:p w14:paraId="1EB8835E" w14:textId="134D9F16"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Część I Dostawy realizowane będą na podstawie pisemnych lub telefonicznych zleceń jednostkowych</w:t>
      </w:r>
      <w:r w:rsidR="00305FD8">
        <w:rPr>
          <w:rFonts w:asciiTheme="minorHAnsi" w:hAnsiTheme="minorHAnsi" w:cstheme="minorHAnsi"/>
          <w:sz w:val="22"/>
          <w:szCs w:val="22"/>
        </w:rPr>
        <w:t xml:space="preserve">                </w:t>
      </w:r>
      <w:r w:rsidRPr="00E17E08">
        <w:rPr>
          <w:rFonts w:asciiTheme="minorHAnsi" w:hAnsiTheme="minorHAnsi" w:cstheme="minorHAnsi"/>
          <w:sz w:val="22"/>
          <w:szCs w:val="22"/>
        </w:rPr>
        <w:t xml:space="preserve">  w terminie 48 godzin od momentu otrzymania takiego zapotrzebowania (nie licząc dni wolnych od pracy) lub w innym uzgodnionym wcześniej z Zamawiającym terminie raz w</w:t>
      </w:r>
      <w:r w:rsidR="00A70223" w:rsidRPr="00E17E08">
        <w:rPr>
          <w:rFonts w:asciiTheme="minorHAnsi" w:hAnsiTheme="minorHAnsi" w:cstheme="minorHAnsi"/>
          <w:sz w:val="22"/>
          <w:szCs w:val="22"/>
        </w:rPr>
        <w:t xml:space="preserve"> tygodniu </w:t>
      </w:r>
      <w:r w:rsidRPr="00E17E08">
        <w:rPr>
          <w:rFonts w:asciiTheme="minorHAnsi" w:hAnsiTheme="minorHAnsi" w:cstheme="minorHAnsi"/>
          <w:sz w:val="22"/>
          <w:szCs w:val="22"/>
        </w:rPr>
        <w:t xml:space="preserve"> w dni robocze  w godzinach 8:00-12:00.</w:t>
      </w:r>
    </w:p>
    <w:p w14:paraId="27947143"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p w14:paraId="04C9CF17"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Część II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4D1A5E3A"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p w14:paraId="079DABBE" w14:textId="7937E199"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Część III Dostawy realizowane będą na podstawie pisemnych lub telefonicznych zleceń jednostkowych  w terminie 48 godzin od momentu otrzymania takiego zapotrzebowania (nie licząc dni wolnych od pracy) lub w innym uzgodnionym wcześniej z Zamawiającym terminie jeden raz w </w:t>
      </w:r>
      <w:r w:rsidR="00A70223" w:rsidRPr="00E17E08">
        <w:rPr>
          <w:rFonts w:asciiTheme="minorHAnsi" w:hAnsiTheme="minorHAnsi" w:cstheme="minorHAnsi"/>
          <w:sz w:val="22"/>
          <w:szCs w:val="22"/>
        </w:rPr>
        <w:t>miesiącu</w:t>
      </w:r>
      <w:r w:rsidRPr="00E17E08">
        <w:rPr>
          <w:rFonts w:asciiTheme="minorHAnsi" w:hAnsiTheme="minorHAnsi" w:cstheme="minorHAnsi"/>
          <w:sz w:val="22"/>
          <w:szCs w:val="22"/>
        </w:rPr>
        <w:t xml:space="preserve"> w dni robocze  w godzinach 8:00-12:00.</w:t>
      </w:r>
    </w:p>
    <w:p w14:paraId="0E1CEE5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4. Wykonawca zapewnia dobrą jakość dostarczanych produktów zgodnie z obowiązującymi ich przepisami, </w:t>
      </w:r>
      <w:r w:rsidRPr="00E17E08">
        <w:rPr>
          <w:rFonts w:asciiTheme="minorHAnsi" w:eastAsia="Lucida Sans Unicode" w:hAnsiTheme="minorHAnsi" w:cstheme="minorHAnsi"/>
          <w:sz w:val="22"/>
          <w:szCs w:val="22"/>
        </w:rPr>
        <w:t>wszystkie realizowane dostawy muszą spełniać wymogi norm sanitarnych, technologicznych i jakościowych.</w:t>
      </w:r>
      <w:r w:rsidRPr="00E17E08">
        <w:rPr>
          <w:rFonts w:asciiTheme="minorHAnsi" w:hAnsiTheme="minorHAnsi" w:cstheme="minorHAnsi"/>
          <w:sz w:val="22"/>
          <w:szCs w:val="22"/>
        </w:rPr>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06F11A2A" w14:textId="429791C2"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w:t>
      </w:r>
      <w:r w:rsidR="00735DF5" w:rsidRPr="00E17E08">
        <w:rPr>
          <w:rFonts w:asciiTheme="minorHAnsi" w:hAnsiTheme="minorHAnsi" w:cstheme="minorHAnsi"/>
          <w:b/>
          <w:bCs/>
          <w:sz w:val="22"/>
          <w:szCs w:val="22"/>
        </w:rPr>
        <w:t>48 godzin</w:t>
      </w:r>
      <w:r w:rsidR="00735DF5" w:rsidRPr="00E17E08">
        <w:rPr>
          <w:rFonts w:asciiTheme="minorHAnsi" w:hAnsiTheme="minorHAnsi" w:cstheme="minorHAnsi"/>
          <w:sz w:val="22"/>
          <w:szCs w:val="22"/>
        </w:rPr>
        <w:t xml:space="preserve"> </w:t>
      </w:r>
      <w:proofErr w:type="spellStart"/>
      <w:r w:rsidRPr="00E17E08">
        <w:rPr>
          <w:rFonts w:asciiTheme="minorHAnsi" w:hAnsiTheme="minorHAnsi" w:cstheme="minorHAnsi"/>
          <w:sz w:val="22"/>
          <w:szCs w:val="22"/>
        </w:rPr>
        <w:t>godzin</w:t>
      </w:r>
      <w:proofErr w:type="spellEnd"/>
      <w:r w:rsidRPr="00E17E08">
        <w:rPr>
          <w:rFonts w:asciiTheme="minorHAnsi" w:hAnsiTheme="minorHAnsi" w:cstheme="minorHAnsi"/>
          <w:sz w:val="22"/>
          <w:szCs w:val="22"/>
        </w:rPr>
        <w:t xml:space="preserve"> od daty złożenia przez Zamawiającego pisemnej reklamacji (fax, e-mail).</w:t>
      </w:r>
    </w:p>
    <w:p w14:paraId="6A856F75" w14:textId="77777777" w:rsidR="00366D07" w:rsidRPr="00E17E08" w:rsidRDefault="00366D07" w:rsidP="00E17E08">
      <w:pPr>
        <w:jc w:val="both"/>
        <w:rPr>
          <w:rFonts w:asciiTheme="minorHAnsi" w:hAnsiTheme="minorHAnsi" w:cstheme="minorHAnsi"/>
          <w:sz w:val="22"/>
          <w:szCs w:val="22"/>
        </w:rPr>
      </w:pPr>
    </w:p>
    <w:p w14:paraId="1C11D02B"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3</w:t>
      </w:r>
    </w:p>
    <w:p w14:paraId="726BD457" w14:textId="77777777" w:rsidR="00366D07" w:rsidRPr="00E17E08" w:rsidRDefault="00366D07" w:rsidP="00E17E08">
      <w:pPr>
        <w:jc w:val="both"/>
        <w:rPr>
          <w:rFonts w:asciiTheme="minorHAnsi" w:hAnsiTheme="minorHAnsi" w:cstheme="minorHAnsi"/>
          <w:sz w:val="22"/>
          <w:szCs w:val="22"/>
        </w:rPr>
      </w:pPr>
    </w:p>
    <w:p w14:paraId="2DBDFBD4"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Cena na poszczególny asortyment wymieniony w § 1 ust. 1 niniejszej umowy może ulec zmianie</w:t>
      </w:r>
    </w:p>
    <w:p w14:paraId="6C72AEFB"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w przypadku zmiany obowiązującej w dniu podpisania umowy stawki podatku VAT. Zmiana ceny wymaga formy pisemnej w postaci aneksu do umowy podpisanego przez Wykonawcę i Zamawiającego, dokonana zostanie na wniosek Wykonawcy. Zmiana dotyczy różnicy w stawce podatku VAT, cena jednostkowa netto pozostaje niezmienna.</w:t>
      </w:r>
    </w:p>
    <w:p w14:paraId="06AFD184" w14:textId="4A6BBA4E"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w:t>
      </w:r>
      <w:r w:rsidRPr="00E17E08">
        <w:rPr>
          <w:rFonts w:asciiTheme="minorHAnsi" w:hAnsiTheme="minorHAnsi" w:cstheme="minorHAnsi"/>
          <w:sz w:val="22"/>
          <w:szCs w:val="22"/>
        </w:rPr>
        <w:lastRenderedPageBreak/>
        <w:t>stronie Głównego Urzędu Statystycznego, m</w:t>
      </w:r>
      <w:r w:rsidR="00735DF5" w:rsidRPr="00E17E08">
        <w:rPr>
          <w:rFonts w:asciiTheme="minorHAnsi" w:hAnsiTheme="minorHAnsi" w:cstheme="minorHAnsi"/>
          <w:sz w:val="22"/>
          <w:szCs w:val="22"/>
        </w:rPr>
        <w:t>o</w:t>
      </w:r>
      <w:r w:rsidRPr="00E17E08">
        <w:rPr>
          <w:rFonts w:asciiTheme="minorHAnsi" w:hAnsiTheme="minorHAnsi" w:cstheme="minorHAnsi"/>
          <w:sz w:val="22"/>
          <w:szCs w:val="22"/>
        </w:rPr>
        <w:t xml:space="preserve">że zostać wprowadzona w formie aneksu do umowy,  </w:t>
      </w:r>
      <w:r w:rsidR="002458C2">
        <w:rPr>
          <w:rFonts w:asciiTheme="minorHAnsi" w:hAnsiTheme="minorHAnsi" w:cstheme="minorHAnsi"/>
          <w:sz w:val="22"/>
          <w:szCs w:val="22"/>
        </w:rPr>
        <w:t xml:space="preserve">                    </w:t>
      </w:r>
      <w:r w:rsidRPr="00E17E08">
        <w:rPr>
          <w:rFonts w:asciiTheme="minorHAnsi" w:hAnsiTheme="minorHAnsi" w:cstheme="minorHAnsi"/>
          <w:sz w:val="22"/>
          <w:szCs w:val="22"/>
        </w:rPr>
        <w:t>na wniosek Wykonawcy.</w:t>
      </w:r>
    </w:p>
    <w:p w14:paraId="22057206" w14:textId="77777777" w:rsidR="00366D07" w:rsidRPr="00E17E08" w:rsidRDefault="00366D07" w:rsidP="00E17E08">
      <w:pPr>
        <w:tabs>
          <w:tab w:val="left" w:pos="12"/>
        </w:tabs>
        <w:spacing w:line="276" w:lineRule="auto"/>
        <w:jc w:val="both"/>
        <w:rPr>
          <w:rFonts w:asciiTheme="minorHAnsi" w:hAnsiTheme="minorHAnsi" w:cstheme="minorHAnsi"/>
          <w:sz w:val="22"/>
          <w:szCs w:val="22"/>
          <w:lang w:eastAsia="ar-SA"/>
        </w:rPr>
      </w:pPr>
      <w:r w:rsidRPr="00E17E08">
        <w:rPr>
          <w:rFonts w:asciiTheme="minorHAnsi" w:hAnsiTheme="minorHAnsi" w:cstheme="minorHAnsi"/>
          <w:sz w:val="22"/>
          <w:szCs w:val="22"/>
        </w:rPr>
        <w:t>3</w:t>
      </w:r>
      <w:r w:rsidRPr="00E17E08">
        <w:rPr>
          <w:rFonts w:asciiTheme="minorHAnsi" w:hAnsiTheme="minorHAnsi" w:cstheme="minorHAnsi"/>
          <w:sz w:val="22"/>
          <w:szCs w:val="22"/>
          <w:lang w:eastAsia="ar-SA"/>
        </w:rPr>
        <w:t>. Wykonawca zobowiązuje się do naprawienia szkody wynikłej z niewykonania lub nienależytego wykonania zobowiązania.</w:t>
      </w:r>
    </w:p>
    <w:p w14:paraId="45F40514" w14:textId="77777777" w:rsidR="00366D07" w:rsidRPr="00E17E08" w:rsidRDefault="00366D07" w:rsidP="00E17E08">
      <w:pPr>
        <w:tabs>
          <w:tab w:val="left" w:pos="12"/>
        </w:tabs>
        <w:spacing w:line="276" w:lineRule="auto"/>
        <w:ind w:left="12"/>
        <w:jc w:val="both"/>
        <w:rPr>
          <w:rFonts w:asciiTheme="minorHAnsi" w:hAnsiTheme="minorHAnsi" w:cstheme="minorHAnsi"/>
          <w:color w:val="000000"/>
          <w:sz w:val="22"/>
          <w:szCs w:val="22"/>
          <w:lang w:eastAsia="ar-SA"/>
        </w:rPr>
      </w:pPr>
      <w:r w:rsidRPr="00E17E08">
        <w:rPr>
          <w:rFonts w:asciiTheme="minorHAnsi" w:hAnsiTheme="minorHAnsi" w:cstheme="minorHAnsi"/>
          <w:color w:val="000000"/>
          <w:sz w:val="22"/>
          <w:szCs w:val="22"/>
          <w:lang w:eastAsia="ar-SA"/>
        </w:rPr>
        <w:t>4. W przypadku nie wywiązywania się przez Wykonawcę z warunków niniejszej umowy, Zamawiający zastrzega sobie prawo do rozwiązania umowy bez wypowiedzenia ze skutkiem natychmiastowym.</w:t>
      </w:r>
    </w:p>
    <w:p w14:paraId="3D73B33F" w14:textId="77777777" w:rsidR="00366D07" w:rsidRPr="00E17E08" w:rsidRDefault="00366D07" w:rsidP="00E17E08">
      <w:pPr>
        <w:jc w:val="both"/>
        <w:rPr>
          <w:rFonts w:asciiTheme="minorHAnsi" w:hAnsiTheme="minorHAnsi" w:cstheme="minorHAnsi"/>
          <w:sz w:val="22"/>
          <w:szCs w:val="22"/>
        </w:rPr>
      </w:pPr>
    </w:p>
    <w:p w14:paraId="78EE81BB" w14:textId="21D72F0F" w:rsidR="00366D07" w:rsidRPr="00E17E08" w:rsidRDefault="00366D07" w:rsidP="002458C2">
      <w:pPr>
        <w:jc w:val="center"/>
        <w:rPr>
          <w:rFonts w:asciiTheme="minorHAnsi" w:hAnsiTheme="minorHAnsi" w:cstheme="minorHAnsi"/>
          <w:sz w:val="22"/>
          <w:szCs w:val="22"/>
        </w:rPr>
      </w:pPr>
      <w:r w:rsidRPr="00E17E08">
        <w:rPr>
          <w:rFonts w:asciiTheme="minorHAnsi" w:hAnsiTheme="minorHAnsi" w:cstheme="minorHAnsi"/>
          <w:sz w:val="22"/>
          <w:szCs w:val="22"/>
        </w:rPr>
        <w:t>§ 4</w:t>
      </w:r>
    </w:p>
    <w:p w14:paraId="70F3DED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nie zrealizowania do 20 % kwoty Zamówienia.</w:t>
      </w:r>
    </w:p>
    <w:p w14:paraId="56B9AEE8" w14:textId="77777777" w:rsidR="00366D07" w:rsidRPr="00E17E08" w:rsidRDefault="00366D07" w:rsidP="00E17E08">
      <w:pPr>
        <w:tabs>
          <w:tab w:val="left" w:pos="709"/>
        </w:tabs>
        <w:jc w:val="both"/>
        <w:rPr>
          <w:rFonts w:asciiTheme="minorHAnsi" w:hAnsiTheme="minorHAnsi" w:cstheme="minorHAnsi"/>
          <w:sz w:val="22"/>
          <w:szCs w:val="22"/>
        </w:rPr>
      </w:pPr>
      <w:r w:rsidRPr="00E17E08">
        <w:rPr>
          <w:rFonts w:asciiTheme="minorHAnsi" w:hAnsiTheme="minorHAnsi" w:cstheme="minorHAnsi"/>
          <w:sz w:val="22"/>
          <w:szCs w:val="22"/>
        </w:rPr>
        <w:t>2. Zakup przez zamawiającego mniejszych ilości artykułów wymienionych w specyfikacji nie może być podstawą żadnych roszczeń ze strony wykonawcy wobec zamawiającego.</w:t>
      </w:r>
    </w:p>
    <w:p w14:paraId="2C77E667" w14:textId="77777777" w:rsidR="00366D07" w:rsidRPr="00E17E08" w:rsidRDefault="00366D07" w:rsidP="00E17E08">
      <w:pPr>
        <w:jc w:val="both"/>
        <w:rPr>
          <w:rFonts w:asciiTheme="minorHAnsi" w:hAnsiTheme="minorHAnsi" w:cstheme="minorHAnsi"/>
          <w:sz w:val="22"/>
          <w:szCs w:val="22"/>
        </w:rPr>
      </w:pPr>
    </w:p>
    <w:p w14:paraId="30C2E989" w14:textId="57351B6E" w:rsidR="00366D07" w:rsidRPr="00E17E08" w:rsidRDefault="00366D07" w:rsidP="002458C2">
      <w:pPr>
        <w:jc w:val="center"/>
        <w:rPr>
          <w:rFonts w:asciiTheme="minorHAnsi" w:hAnsiTheme="minorHAnsi" w:cstheme="minorHAnsi"/>
          <w:sz w:val="22"/>
          <w:szCs w:val="22"/>
        </w:rPr>
      </w:pPr>
      <w:r w:rsidRPr="00E17E08">
        <w:rPr>
          <w:rFonts w:asciiTheme="minorHAnsi" w:hAnsiTheme="minorHAnsi" w:cstheme="minorHAnsi"/>
          <w:sz w:val="22"/>
          <w:szCs w:val="22"/>
        </w:rPr>
        <w:t>§ 5</w:t>
      </w:r>
    </w:p>
    <w:p w14:paraId="408609AE"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 xml:space="preserve">1. Strony ustalają, że treść umowy może ulec zmianie zgodnie z art. 455 ustawy </w:t>
      </w:r>
      <w:proofErr w:type="spellStart"/>
      <w:r w:rsidRPr="00E17E08">
        <w:rPr>
          <w:rFonts w:asciiTheme="minorHAnsi" w:hAnsiTheme="minorHAnsi" w:cstheme="minorHAnsi"/>
          <w:sz w:val="22"/>
          <w:szCs w:val="22"/>
          <w:lang w:val="x-none"/>
        </w:rPr>
        <w:t>Pzp</w:t>
      </w:r>
      <w:proofErr w:type="spellEnd"/>
      <w:r w:rsidRPr="00E17E08">
        <w:rPr>
          <w:rFonts w:asciiTheme="minorHAnsi" w:hAnsiTheme="minorHAnsi" w:cstheme="minorHAnsi"/>
          <w:sz w:val="22"/>
          <w:szCs w:val="22"/>
          <w:lang w:val="x-none"/>
        </w:rPr>
        <w:t>.</w:t>
      </w:r>
    </w:p>
    <w:p w14:paraId="712E3B0A"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2. Zmiana zawartej umowy może nastąpić, gdy:</w:t>
      </w:r>
    </w:p>
    <w:p w14:paraId="159BDEE1"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a)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17C2151D"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3. Zmiany postanowień niniejszej umowy wymagają potwierdzenia pisemnego w postaci aneksu.</w:t>
      </w:r>
    </w:p>
    <w:p w14:paraId="0BB0B5EE"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4. Strona wnioskująca o zmianę postanowień niniejszej umowy niezwłocznie i pisemnie powiadamia o tym fakcie drugą stronę, uzasadniając zmianę okolicznościami faktycznymi i prawnymi oraz przedkłada propozycję aneksu do umowy.</w:t>
      </w:r>
    </w:p>
    <w:p w14:paraId="15402E60" w14:textId="77777777" w:rsidR="00366D07" w:rsidRPr="00E17E08" w:rsidRDefault="00366D07" w:rsidP="00E17E08">
      <w:pPr>
        <w:ind w:left="-57"/>
        <w:jc w:val="center"/>
        <w:rPr>
          <w:rFonts w:asciiTheme="minorHAnsi" w:hAnsiTheme="minorHAnsi" w:cstheme="minorHAnsi"/>
          <w:sz w:val="22"/>
          <w:szCs w:val="22"/>
        </w:rPr>
      </w:pPr>
      <w:r w:rsidRPr="00E17E08">
        <w:rPr>
          <w:rFonts w:asciiTheme="minorHAnsi" w:hAnsiTheme="minorHAnsi" w:cstheme="minorHAnsi"/>
          <w:sz w:val="22"/>
          <w:szCs w:val="22"/>
        </w:rPr>
        <w:t>§ 6</w:t>
      </w:r>
    </w:p>
    <w:p w14:paraId="5A3FD438" w14:textId="77777777" w:rsidR="00366D07" w:rsidRPr="00E17E08" w:rsidRDefault="00366D07" w:rsidP="002458C2">
      <w:pPr>
        <w:jc w:val="both"/>
        <w:rPr>
          <w:rFonts w:asciiTheme="minorHAnsi" w:hAnsiTheme="minorHAnsi" w:cstheme="minorHAnsi"/>
          <w:sz w:val="22"/>
          <w:szCs w:val="22"/>
        </w:rPr>
      </w:pPr>
    </w:p>
    <w:p w14:paraId="5DBD3CC9" w14:textId="77777777" w:rsidR="00366D07" w:rsidRPr="00E17E08" w:rsidRDefault="00366D07" w:rsidP="00E17E08">
      <w:pPr>
        <w:ind w:left="-57"/>
        <w:jc w:val="both"/>
        <w:rPr>
          <w:rFonts w:asciiTheme="minorHAnsi" w:hAnsiTheme="minorHAnsi" w:cstheme="minorHAnsi"/>
          <w:sz w:val="22"/>
          <w:szCs w:val="22"/>
        </w:rPr>
      </w:pPr>
    </w:p>
    <w:p w14:paraId="7947CC96" w14:textId="77777777" w:rsidR="00461035" w:rsidRPr="00461035" w:rsidRDefault="00366D07" w:rsidP="00461035">
      <w:pPr>
        <w:jc w:val="both"/>
        <w:rPr>
          <w:rFonts w:asciiTheme="minorHAnsi" w:hAnsiTheme="minorHAnsi" w:cstheme="minorHAnsi"/>
          <w:sz w:val="22"/>
          <w:szCs w:val="22"/>
        </w:rPr>
      </w:pPr>
      <w:r w:rsidRPr="00E17E08">
        <w:rPr>
          <w:rFonts w:asciiTheme="minorHAnsi" w:hAnsiTheme="minorHAnsi" w:cstheme="minorHAnsi"/>
          <w:sz w:val="22"/>
          <w:szCs w:val="22"/>
        </w:rPr>
        <w:t xml:space="preserve">1. </w:t>
      </w:r>
      <w:r w:rsidR="00461035" w:rsidRPr="00461035">
        <w:rPr>
          <w:rFonts w:asciiTheme="minorHAnsi" w:hAnsiTheme="minorHAnsi" w:cstheme="minorHAnsi"/>
          <w:sz w:val="22"/>
          <w:szCs w:val="22"/>
        </w:rPr>
        <w:t xml:space="preserve">Umowa obowiązuje od dnia </w:t>
      </w:r>
      <w:r w:rsidR="00461035" w:rsidRPr="00461035">
        <w:rPr>
          <w:rFonts w:asciiTheme="minorHAnsi" w:hAnsiTheme="minorHAnsi" w:cstheme="minorHAnsi"/>
          <w:b/>
          <w:sz w:val="22"/>
          <w:szCs w:val="22"/>
        </w:rPr>
        <w:t>.........................</w:t>
      </w:r>
      <w:r w:rsidR="00461035" w:rsidRPr="00461035">
        <w:rPr>
          <w:rFonts w:asciiTheme="minorHAnsi" w:hAnsiTheme="minorHAnsi" w:cstheme="minorHAnsi"/>
          <w:sz w:val="22"/>
          <w:szCs w:val="22"/>
        </w:rPr>
        <w:t xml:space="preserve"> przez okres </w:t>
      </w:r>
      <w:r w:rsidR="00461035" w:rsidRPr="00461035">
        <w:rPr>
          <w:rFonts w:asciiTheme="minorHAnsi" w:hAnsiTheme="minorHAnsi" w:cstheme="minorHAnsi"/>
          <w:b/>
          <w:sz w:val="22"/>
          <w:szCs w:val="22"/>
        </w:rPr>
        <w:t>..... miesięcy</w:t>
      </w:r>
      <w:r w:rsidR="00461035" w:rsidRPr="00461035">
        <w:rPr>
          <w:rFonts w:asciiTheme="minorHAnsi" w:hAnsiTheme="minorHAnsi" w:cstheme="minorHAnsi"/>
          <w:sz w:val="22"/>
          <w:szCs w:val="22"/>
        </w:rPr>
        <w:t xml:space="preserve"> tj. do dnia </w:t>
      </w:r>
      <w:r w:rsidR="00461035" w:rsidRPr="00461035">
        <w:rPr>
          <w:rFonts w:asciiTheme="minorHAnsi" w:hAnsiTheme="minorHAnsi" w:cstheme="minorHAnsi"/>
          <w:b/>
          <w:sz w:val="22"/>
          <w:szCs w:val="22"/>
        </w:rPr>
        <w:t>...................</w:t>
      </w:r>
      <w:r w:rsidR="00461035" w:rsidRPr="00461035">
        <w:rPr>
          <w:rFonts w:asciiTheme="minorHAnsi" w:hAnsiTheme="minorHAnsi" w:cstheme="minorHAnsi"/>
          <w:sz w:val="22"/>
          <w:szCs w:val="22"/>
        </w:rPr>
        <w:t xml:space="preserve"> </w:t>
      </w:r>
    </w:p>
    <w:p w14:paraId="718D6EA5" w14:textId="0B5BBC57" w:rsidR="00366D07" w:rsidRPr="00E17E08" w:rsidRDefault="00461035" w:rsidP="00E17E08">
      <w:pPr>
        <w:jc w:val="both"/>
        <w:rPr>
          <w:rFonts w:asciiTheme="minorHAnsi" w:hAnsiTheme="minorHAnsi" w:cstheme="minorHAnsi"/>
          <w:sz w:val="22"/>
          <w:szCs w:val="22"/>
        </w:rPr>
      </w:pPr>
      <w:r w:rsidRPr="00461035">
        <w:rPr>
          <w:rFonts w:asciiTheme="minorHAnsi" w:hAnsiTheme="minorHAnsi" w:cstheme="minorHAnsi"/>
          <w:sz w:val="22"/>
          <w:szCs w:val="22"/>
        </w:rPr>
        <w:t>lub do wyczerpania środków na realizację umowy.</w:t>
      </w:r>
    </w:p>
    <w:p w14:paraId="59DAAFEB" w14:textId="77777777" w:rsidR="00366D07" w:rsidRPr="00E17E08" w:rsidRDefault="00366D07" w:rsidP="00E17E08">
      <w:pPr>
        <w:jc w:val="both"/>
        <w:rPr>
          <w:rFonts w:asciiTheme="minorHAnsi" w:hAnsiTheme="minorHAnsi" w:cstheme="minorHAnsi"/>
          <w:sz w:val="22"/>
          <w:szCs w:val="22"/>
          <w:lang w:eastAsia="ar-SA"/>
        </w:rPr>
      </w:pPr>
      <w:r w:rsidRPr="00E17E08">
        <w:rPr>
          <w:rFonts w:asciiTheme="minorHAnsi" w:hAnsiTheme="minorHAnsi" w:cstheme="minorHAnsi"/>
          <w:sz w:val="22"/>
          <w:szCs w:val="22"/>
          <w:lang w:eastAsia="ar-SA"/>
        </w:rPr>
        <w:t xml:space="preserve">2. Ewentualne zmiany i uzupełnienia w treści  umowy będą wprowadzane za zgodą obu stron           </w:t>
      </w:r>
    </w:p>
    <w:p w14:paraId="359BAD81"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lang w:eastAsia="ar-SA"/>
        </w:rPr>
        <w:t xml:space="preserve">    w  drodze aneksu na piśmie pod rygorem nieważności</w:t>
      </w:r>
      <w:r w:rsidRPr="00E17E08">
        <w:rPr>
          <w:rFonts w:asciiTheme="minorHAnsi" w:hAnsiTheme="minorHAnsi" w:cstheme="minorHAnsi"/>
          <w:sz w:val="22"/>
          <w:szCs w:val="22"/>
        </w:rPr>
        <w:t>.</w:t>
      </w:r>
    </w:p>
    <w:p w14:paraId="305BED41" w14:textId="77777777" w:rsidR="00366D07" w:rsidRPr="00E17E08" w:rsidRDefault="00366D07" w:rsidP="00E17E08">
      <w:pPr>
        <w:jc w:val="both"/>
        <w:rPr>
          <w:rFonts w:asciiTheme="minorHAnsi" w:hAnsiTheme="minorHAnsi" w:cstheme="minorHAnsi"/>
          <w:b/>
          <w:sz w:val="22"/>
          <w:szCs w:val="22"/>
        </w:rPr>
      </w:pPr>
    </w:p>
    <w:p w14:paraId="51A9A3B7"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b/>
          <w:sz w:val="22"/>
          <w:szCs w:val="22"/>
        </w:rPr>
        <w:t xml:space="preserve">§ </w:t>
      </w:r>
      <w:r w:rsidRPr="00E17E08">
        <w:rPr>
          <w:rFonts w:asciiTheme="minorHAnsi" w:hAnsiTheme="minorHAnsi" w:cstheme="minorHAnsi"/>
          <w:sz w:val="22"/>
          <w:szCs w:val="22"/>
        </w:rPr>
        <w:t>7</w:t>
      </w:r>
    </w:p>
    <w:p w14:paraId="73FA79CC" w14:textId="77777777" w:rsidR="00366D07" w:rsidRPr="00E17E08" w:rsidRDefault="00366D07" w:rsidP="00E17E08">
      <w:pPr>
        <w:jc w:val="both"/>
        <w:rPr>
          <w:rFonts w:asciiTheme="minorHAnsi" w:hAnsiTheme="minorHAnsi" w:cstheme="minorHAnsi"/>
          <w:sz w:val="22"/>
          <w:szCs w:val="22"/>
        </w:rPr>
      </w:pPr>
    </w:p>
    <w:p w14:paraId="6B1F6A8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może odstąpić od umowy w razie:</w:t>
      </w:r>
    </w:p>
    <w:p w14:paraId="2F470B7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do rozwiązania umowy bez wypowiedzenia ze skutkiem natychmiastowym w razie:</w:t>
      </w:r>
    </w:p>
    <w:p w14:paraId="538FE49E"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a) wystąpienia co najmniej dwukrotnie zwłoki Wykonawcy w zakresie terminu i asortymentu dostawy powyżej 2 dni ponad ustalony termin dostaw,</w:t>
      </w:r>
    </w:p>
    <w:p w14:paraId="52425C1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b) dwukrotnego dostarczenia artykułów niewłaściwej jakości, nieświeżych, bądź popsutych,</w:t>
      </w:r>
    </w:p>
    <w:p w14:paraId="56D2A36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 ogłoszenia rozwiązania firmy Wykonawcy albo wydania nakazu zajęcia jego majątku,</w:t>
      </w:r>
    </w:p>
    <w:p w14:paraId="69D3C59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d) złożenia w stosunku do Wykonawcy wniosku o ogłoszenie upadłości,</w:t>
      </w:r>
    </w:p>
    <w:p w14:paraId="7C4F1E05"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e) innego rażącego naruszenia przez Wykonawcę postanowień umowy.</w:t>
      </w:r>
    </w:p>
    <w:p w14:paraId="023F979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5CA6189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w:t>
      </w:r>
      <w:r w:rsidRPr="00E17E08">
        <w:rPr>
          <w:rFonts w:asciiTheme="minorHAnsi" w:hAnsiTheme="minorHAnsi" w:cstheme="minorHAnsi"/>
          <w:sz w:val="22"/>
          <w:szCs w:val="22"/>
        </w:rPr>
        <w:lastRenderedPageBreak/>
        <w:t>dniowy okres wypowiedzenia liczony jest od dnia, w którym Zamawiający wyraził zgodę na rozwiązanie umowy na mocy porozumienia stron.</w:t>
      </w:r>
    </w:p>
    <w:p w14:paraId="6B0A82A5"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4. W przypadkach, o których mowa w § 3 ust. 1, § 3 ust. 3, § 7 ust. 1, § 7 ust. 2, § 7 ust. 3 Wykonawca może żądać wyłącznie wynagrodzenia należnego z tytułu wykonania części umowy.</w:t>
      </w:r>
    </w:p>
    <w:p w14:paraId="0D42D55A" w14:textId="77777777" w:rsidR="00366D07" w:rsidRPr="00E17E08" w:rsidRDefault="00366D07" w:rsidP="00E17E08">
      <w:pPr>
        <w:jc w:val="both"/>
        <w:rPr>
          <w:rFonts w:asciiTheme="minorHAnsi" w:hAnsiTheme="minorHAnsi" w:cstheme="minorHAnsi"/>
          <w:sz w:val="22"/>
          <w:szCs w:val="22"/>
        </w:rPr>
      </w:pPr>
    </w:p>
    <w:p w14:paraId="57FF9644"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8</w:t>
      </w:r>
    </w:p>
    <w:p w14:paraId="03348DDE" w14:textId="77777777" w:rsidR="00366D07" w:rsidRPr="00E17E08" w:rsidRDefault="00366D07" w:rsidP="00E17E08">
      <w:pPr>
        <w:jc w:val="both"/>
        <w:rPr>
          <w:rFonts w:asciiTheme="minorHAnsi" w:hAnsiTheme="minorHAnsi" w:cstheme="minorHAnsi"/>
          <w:sz w:val="22"/>
          <w:szCs w:val="22"/>
        </w:rPr>
      </w:pPr>
    </w:p>
    <w:p w14:paraId="123324F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do naliczania, oraz potrącania z należnego Wykonawcy wynagrodzenia kar umownych. Wykonawca oświadcza, iż wyraża zgodę na czynności wymienione w zdaniu pierwszym niniejszego ustępu.</w:t>
      </w:r>
    </w:p>
    <w:p w14:paraId="4F1EBF4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Kary umowne wymienione w niniejszej umowie podlegają kumulacji.</w:t>
      </w:r>
    </w:p>
    <w:p w14:paraId="699BD3B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3. W przypadku:</w:t>
      </w:r>
    </w:p>
    <w:p w14:paraId="1A15E8A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dostarczenia artykułów niezgodnych z umową, niewłaściwej jakości, popsutych, nieświeżych, bądź,</w:t>
      </w:r>
    </w:p>
    <w:p w14:paraId="558BFC7A"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2) nie dostarczenia zamówionego towaru w terminie określonym w § 2 ust. 3, </w:t>
      </w:r>
    </w:p>
    <w:p w14:paraId="7661C708"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201D81A2"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2702E3EB"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34EE6D7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6. W przypadku niedotrzymania terminu określonego w § 2 ust. 5 – w wysokości 1 % wartości dostarczanej partii towaru za każdy dzień zwłoki,</w:t>
      </w:r>
    </w:p>
    <w:p w14:paraId="39EA1F7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7. Wygaśnięcie umowy nastąpi z upływem okresu na jaki umowa została zawarta lub z chwilą całkowitego ilościowego wykorzystania umowy.</w:t>
      </w:r>
    </w:p>
    <w:p w14:paraId="65C5B24E" w14:textId="77777777" w:rsidR="00366D07" w:rsidRPr="00E17E08" w:rsidRDefault="00366D07" w:rsidP="00E17E08">
      <w:pPr>
        <w:jc w:val="both"/>
        <w:rPr>
          <w:rFonts w:asciiTheme="minorHAnsi" w:hAnsiTheme="minorHAnsi" w:cstheme="minorHAnsi"/>
          <w:sz w:val="22"/>
          <w:szCs w:val="22"/>
        </w:rPr>
      </w:pPr>
    </w:p>
    <w:p w14:paraId="6C563C44"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9</w:t>
      </w:r>
    </w:p>
    <w:p w14:paraId="4352E60D" w14:textId="77777777" w:rsidR="00366D07" w:rsidRPr="00E17E08" w:rsidRDefault="00366D07" w:rsidP="00E17E08">
      <w:pPr>
        <w:jc w:val="both"/>
        <w:rPr>
          <w:rFonts w:asciiTheme="minorHAnsi" w:hAnsiTheme="minorHAnsi" w:cstheme="minorHAnsi"/>
          <w:sz w:val="22"/>
          <w:szCs w:val="22"/>
        </w:rPr>
      </w:pPr>
    </w:p>
    <w:p w14:paraId="5E50698C" w14:textId="77777777" w:rsidR="00366D07" w:rsidRPr="00E17E08" w:rsidRDefault="00366D07" w:rsidP="00C91331">
      <w:pPr>
        <w:jc w:val="both"/>
        <w:rPr>
          <w:rFonts w:asciiTheme="minorHAnsi" w:hAnsiTheme="minorHAnsi" w:cstheme="minorHAnsi"/>
          <w:sz w:val="22"/>
          <w:szCs w:val="22"/>
        </w:rPr>
      </w:pPr>
      <w:r w:rsidRPr="00E17E08">
        <w:rPr>
          <w:rFonts w:asciiTheme="minorHAnsi" w:hAnsiTheme="minorHAnsi" w:cstheme="minorHAnsi"/>
          <w:sz w:val="22"/>
          <w:szCs w:val="22"/>
        </w:rPr>
        <w:t xml:space="preserve">W sprawach nieuregulowanych niniejszą umową mają zastosowanie przepisy Kodeksu Cywilnego oraz ustawy Prawo Zamówień Publicznych </w:t>
      </w:r>
    </w:p>
    <w:p w14:paraId="4DEDFE1E"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10</w:t>
      </w:r>
    </w:p>
    <w:p w14:paraId="3E3AB212" w14:textId="77777777" w:rsidR="00366D07" w:rsidRPr="00E17E08" w:rsidRDefault="00366D07" w:rsidP="00E17E08">
      <w:pPr>
        <w:jc w:val="both"/>
        <w:rPr>
          <w:rFonts w:asciiTheme="minorHAnsi" w:hAnsiTheme="minorHAnsi" w:cstheme="minorHAnsi"/>
          <w:sz w:val="22"/>
          <w:szCs w:val="22"/>
        </w:rPr>
      </w:pPr>
    </w:p>
    <w:p w14:paraId="6CCE28F7" w14:textId="594BBE49"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Spory między stronami umowy rozstrzygać będą sądy powszechne właściwe dla siedziby Zamawiającego.</w:t>
      </w:r>
    </w:p>
    <w:p w14:paraId="3C06700F" w14:textId="77777777" w:rsidR="00366D07" w:rsidRPr="00E17E08" w:rsidRDefault="00366D07" w:rsidP="00E17E08">
      <w:pPr>
        <w:jc w:val="both"/>
        <w:rPr>
          <w:rFonts w:asciiTheme="minorHAnsi" w:hAnsiTheme="minorHAnsi" w:cstheme="minorHAnsi"/>
          <w:sz w:val="22"/>
          <w:szCs w:val="22"/>
        </w:rPr>
      </w:pPr>
    </w:p>
    <w:p w14:paraId="5E05D1AE"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11</w:t>
      </w:r>
    </w:p>
    <w:p w14:paraId="2049DF13" w14:textId="77777777" w:rsidR="00366D07" w:rsidRPr="00E17E08" w:rsidRDefault="00366D07" w:rsidP="00E17E08">
      <w:pPr>
        <w:jc w:val="both"/>
        <w:rPr>
          <w:rFonts w:asciiTheme="minorHAnsi" w:hAnsiTheme="minorHAnsi" w:cstheme="minorHAnsi"/>
          <w:sz w:val="22"/>
          <w:szCs w:val="22"/>
        </w:rPr>
      </w:pPr>
    </w:p>
    <w:p w14:paraId="4CFF8DBB" w14:textId="77777777" w:rsidR="00366D07" w:rsidRPr="00E17E08" w:rsidRDefault="00366D07" w:rsidP="00C91331">
      <w:pPr>
        <w:jc w:val="both"/>
        <w:rPr>
          <w:rFonts w:asciiTheme="minorHAnsi" w:hAnsiTheme="minorHAnsi" w:cstheme="minorHAnsi"/>
          <w:sz w:val="22"/>
          <w:szCs w:val="22"/>
        </w:rPr>
      </w:pPr>
      <w:r w:rsidRPr="00E17E08">
        <w:rPr>
          <w:rFonts w:asciiTheme="minorHAnsi" w:hAnsiTheme="minorHAnsi" w:cstheme="minorHAnsi"/>
          <w:sz w:val="22"/>
          <w:szCs w:val="22"/>
        </w:rPr>
        <w:t>Wszelkie zmiany w treści umowy wymagają formy pisemnej pod rygorem nieważności.</w:t>
      </w:r>
    </w:p>
    <w:p w14:paraId="02ED10C2" w14:textId="77777777" w:rsidR="00366D07" w:rsidRPr="00E17E08" w:rsidRDefault="00366D07" w:rsidP="00E17E08">
      <w:pPr>
        <w:jc w:val="both"/>
        <w:rPr>
          <w:rFonts w:asciiTheme="minorHAnsi" w:hAnsiTheme="minorHAnsi" w:cstheme="minorHAnsi"/>
          <w:sz w:val="22"/>
          <w:szCs w:val="22"/>
        </w:rPr>
      </w:pPr>
    </w:p>
    <w:p w14:paraId="5BA8A370"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12</w:t>
      </w:r>
    </w:p>
    <w:p w14:paraId="6F92EC09" w14:textId="77777777" w:rsidR="00366D07" w:rsidRPr="00E17E08" w:rsidRDefault="00366D07" w:rsidP="00E17E08">
      <w:pPr>
        <w:jc w:val="both"/>
        <w:rPr>
          <w:rFonts w:asciiTheme="minorHAnsi" w:hAnsiTheme="minorHAnsi" w:cstheme="minorHAnsi"/>
          <w:sz w:val="22"/>
          <w:szCs w:val="22"/>
        </w:rPr>
      </w:pPr>
    </w:p>
    <w:p w14:paraId="7275F8C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Umowa sporządzona została w 2</w:t>
      </w:r>
      <w:r w:rsidRPr="00E17E08">
        <w:rPr>
          <w:rFonts w:asciiTheme="minorHAnsi" w:hAnsiTheme="minorHAnsi" w:cstheme="minorHAnsi"/>
          <w:b/>
          <w:i/>
          <w:sz w:val="22"/>
          <w:szCs w:val="22"/>
        </w:rPr>
        <w:t xml:space="preserve"> </w:t>
      </w:r>
      <w:r w:rsidRPr="00E17E08">
        <w:rPr>
          <w:rFonts w:asciiTheme="minorHAnsi" w:hAnsiTheme="minorHAnsi" w:cstheme="minorHAnsi"/>
          <w:sz w:val="22"/>
          <w:szCs w:val="22"/>
        </w:rPr>
        <w:t xml:space="preserve">jednobrzmiących egzemplarzach , po </w:t>
      </w:r>
      <w:r w:rsidRPr="00E17E08">
        <w:rPr>
          <w:rFonts w:asciiTheme="minorHAnsi" w:hAnsiTheme="minorHAnsi" w:cstheme="minorHAnsi"/>
          <w:b/>
          <w:i/>
          <w:sz w:val="22"/>
          <w:szCs w:val="22"/>
        </w:rPr>
        <w:t xml:space="preserve">1 </w:t>
      </w:r>
      <w:r w:rsidRPr="00E17E08">
        <w:rPr>
          <w:rFonts w:asciiTheme="minorHAnsi" w:hAnsiTheme="minorHAnsi" w:cstheme="minorHAnsi"/>
          <w:sz w:val="22"/>
          <w:szCs w:val="22"/>
        </w:rPr>
        <w:t>dla każdej ze stron.</w:t>
      </w:r>
    </w:p>
    <w:p w14:paraId="32D5A629" w14:textId="77777777" w:rsidR="00366D07" w:rsidRPr="00E17E08" w:rsidRDefault="00366D07" w:rsidP="00E17E08">
      <w:pPr>
        <w:jc w:val="both"/>
        <w:rPr>
          <w:rFonts w:asciiTheme="minorHAnsi" w:hAnsiTheme="minorHAnsi" w:cstheme="minorHAnsi"/>
          <w:b/>
          <w:i/>
          <w:sz w:val="22"/>
          <w:szCs w:val="22"/>
        </w:rPr>
      </w:pPr>
    </w:p>
    <w:p w14:paraId="495451D4" w14:textId="77777777" w:rsidR="00366D07" w:rsidRPr="00E17E08" w:rsidRDefault="00366D07" w:rsidP="00E17E08">
      <w:pPr>
        <w:jc w:val="both"/>
        <w:rPr>
          <w:rFonts w:asciiTheme="minorHAnsi" w:hAnsiTheme="minorHAnsi" w:cstheme="minorHAnsi"/>
          <w:b/>
          <w:i/>
          <w:sz w:val="22"/>
          <w:szCs w:val="22"/>
        </w:rPr>
      </w:pPr>
    </w:p>
    <w:p w14:paraId="42D4112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b/>
          <w:i/>
          <w:sz w:val="22"/>
          <w:szCs w:val="22"/>
        </w:rPr>
        <w:t>ZAMAWIAJĄCY:</w:t>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t>WYKONAWCA</w:t>
      </w:r>
    </w:p>
    <w:p w14:paraId="5CA3B90C" w14:textId="77777777" w:rsidR="00366D07" w:rsidRPr="00E17E08" w:rsidRDefault="00366D07" w:rsidP="00E17E08">
      <w:pPr>
        <w:jc w:val="both"/>
        <w:rPr>
          <w:rFonts w:asciiTheme="minorHAnsi" w:hAnsiTheme="minorHAnsi" w:cstheme="minorHAnsi"/>
          <w:sz w:val="22"/>
          <w:szCs w:val="22"/>
          <w:lang w:eastAsia="ar-SA"/>
        </w:rPr>
      </w:pPr>
    </w:p>
    <w:p w14:paraId="0FFEE910" w14:textId="77777777" w:rsidR="00366D07" w:rsidRPr="00E17E08" w:rsidRDefault="00366D07" w:rsidP="00E17E08">
      <w:pPr>
        <w:jc w:val="both"/>
        <w:rPr>
          <w:rFonts w:asciiTheme="minorHAnsi" w:hAnsiTheme="minorHAnsi" w:cstheme="minorHAnsi"/>
          <w:sz w:val="22"/>
          <w:szCs w:val="22"/>
          <w:lang w:eastAsia="ar-SA"/>
        </w:rPr>
      </w:pPr>
    </w:p>
    <w:p w14:paraId="413FCD46" w14:textId="77777777" w:rsidR="00366D07" w:rsidRPr="00E17E08" w:rsidRDefault="00366D07" w:rsidP="00E17E08">
      <w:pPr>
        <w:suppressAutoHyphens w:val="0"/>
        <w:autoSpaceDE w:val="0"/>
        <w:autoSpaceDN w:val="0"/>
        <w:adjustRightInd w:val="0"/>
        <w:jc w:val="both"/>
        <w:rPr>
          <w:rFonts w:asciiTheme="minorHAnsi" w:hAnsiTheme="minorHAnsi" w:cstheme="minorHAnsi"/>
          <w:i/>
          <w:iCs/>
          <w:sz w:val="22"/>
          <w:szCs w:val="22"/>
          <w:lang w:eastAsia="pl-PL"/>
        </w:rPr>
      </w:pPr>
    </w:p>
    <w:p w14:paraId="1BEAEEB1" w14:textId="77777777" w:rsidR="004F79BC" w:rsidRPr="00E17E08" w:rsidRDefault="004F79BC" w:rsidP="00E17E08">
      <w:pPr>
        <w:jc w:val="both"/>
        <w:rPr>
          <w:rFonts w:asciiTheme="minorHAnsi" w:hAnsiTheme="minorHAnsi" w:cstheme="minorHAnsi"/>
          <w:sz w:val="22"/>
          <w:szCs w:val="22"/>
        </w:rPr>
      </w:pPr>
    </w:p>
    <w:sectPr w:rsidR="004F79BC" w:rsidRPr="00E17E08">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0DD4C" w14:textId="77777777" w:rsidR="00233C83" w:rsidRDefault="00233C83">
      <w:r>
        <w:separator/>
      </w:r>
    </w:p>
  </w:endnote>
  <w:endnote w:type="continuationSeparator" w:id="0">
    <w:p w14:paraId="755F54F7" w14:textId="77777777" w:rsidR="00233C83" w:rsidRDefault="0023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BF9E" w14:textId="189E06C2" w:rsidR="004F79BC" w:rsidRDefault="004417B3">
    <w:pPr>
      <w:pStyle w:val="Stopka"/>
      <w:ind w:right="360"/>
    </w:pPr>
    <w:r>
      <w:rPr>
        <w:noProof/>
      </w:rPr>
      <mc:AlternateContent>
        <mc:Choice Requires="wps">
          <w:drawing>
            <wp:anchor distT="0" distB="0" distL="0" distR="0" simplePos="0" relativeHeight="251659264" behindDoc="0" locked="0" layoutInCell="1" allowOverlap="1" wp14:anchorId="178430EF" wp14:editId="249238E9">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30EF"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26F0C" w14:textId="77777777" w:rsidR="00233C83" w:rsidRDefault="00233C83">
      <w:r>
        <w:separator/>
      </w:r>
    </w:p>
  </w:footnote>
  <w:footnote w:type="continuationSeparator" w:id="0">
    <w:p w14:paraId="39B46259" w14:textId="77777777" w:rsidR="00233C83" w:rsidRDefault="0023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1F3C8478"/>
    <w:lvl w:ilvl="0" w:tplc="8E84C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0800285">
    <w:abstractNumId w:val="1"/>
  </w:num>
  <w:num w:numId="2" w16cid:durableId="1357846860">
    <w:abstractNumId w:val="3"/>
  </w:num>
  <w:num w:numId="3" w16cid:durableId="1238436828">
    <w:abstractNumId w:val="4"/>
  </w:num>
  <w:num w:numId="4" w16cid:durableId="1433939496">
    <w:abstractNumId w:val="5"/>
  </w:num>
  <w:num w:numId="5" w16cid:durableId="1584601775">
    <w:abstractNumId w:val="22"/>
  </w:num>
  <w:num w:numId="6" w16cid:durableId="1595046998">
    <w:abstractNumId w:val="17"/>
  </w:num>
  <w:num w:numId="7" w16cid:durableId="242305209">
    <w:abstractNumId w:val="11"/>
  </w:num>
  <w:num w:numId="8" w16cid:durableId="1798257400">
    <w:abstractNumId w:val="24"/>
  </w:num>
  <w:num w:numId="9" w16cid:durableId="1694917241">
    <w:abstractNumId w:val="13"/>
  </w:num>
  <w:num w:numId="10" w16cid:durableId="279799736">
    <w:abstractNumId w:val="9"/>
  </w:num>
  <w:num w:numId="11" w16cid:durableId="1743723250">
    <w:abstractNumId w:val="23"/>
  </w:num>
  <w:num w:numId="12" w16cid:durableId="196831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16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470512">
    <w:abstractNumId w:val="20"/>
  </w:num>
  <w:num w:numId="15" w16cid:durableId="1159349423">
    <w:abstractNumId w:val="1"/>
  </w:num>
  <w:num w:numId="16" w16cid:durableId="808209272">
    <w:abstractNumId w:val="0"/>
  </w:num>
  <w:num w:numId="17" w16cid:durableId="434635087">
    <w:abstractNumId w:val="2"/>
  </w:num>
  <w:num w:numId="18" w16cid:durableId="141506319">
    <w:abstractNumId w:val="2"/>
    <w:lvlOverride w:ilvl="0">
      <w:startOverride w:val="1"/>
    </w:lvlOverride>
  </w:num>
  <w:num w:numId="19" w16cid:durableId="1178737036">
    <w:abstractNumId w:val="3"/>
    <w:lvlOverride w:ilvl="0">
      <w:startOverride w:val="1"/>
    </w:lvlOverride>
  </w:num>
  <w:num w:numId="20" w16cid:durableId="1596399426">
    <w:abstractNumId w:val="8"/>
  </w:num>
  <w:num w:numId="21" w16cid:durableId="380904823">
    <w:abstractNumId w:val="10"/>
  </w:num>
  <w:num w:numId="22" w16cid:durableId="1160851481">
    <w:abstractNumId w:val="0"/>
  </w:num>
  <w:num w:numId="23" w16cid:durableId="1772509893">
    <w:abstractNumId w:val="19"/>
  </w:num>
  <w:num w:numId="24" w16cid:durableId="762065479">
    <w:abstractNumId w:val="16"/>
  </w:num>
  <w:num w:numId="25" w16cid:durableId="799616417">
    <w:abstractNumId w:val="14"/>
  </w:num>
  <w:num w:numId="26" w16cid:durableId="1544055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212945">
    <w:abstractNumId w:val="12"/>
  </w:num>
  <w:num w:numId="28" w16cid:durableId="1198473446">
    <w:abstractNumId w:val="21"/>
  </w:num>
  <w:num w:numId="29" w16cid:durableId="668603278">
    <w:abstractNumId w:val="18"/>
  </w:num>
  <w:num w:numId="30" w16cid:durableId="985478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109CA"/>
    <w:rsid w:val="00025E4B"/>
    <w:rsid w:val="00063F98"/>
    <w:rsid w:val="00083245"/>
    <w:rsid w:val="000F4B51"/>
    <w:rsid w:val="00151CC2"/>
    <w:rsid w:val="0017635E"/>
    <w:rsid w:val="00233C83"/>
    <w:rsid w:val="002458C2"/>
    <w:rsid w:val="00305FD8"/>
    <w:rsid w:val="00343262"/>
    <w:rsid w:val="00366D07"/>
    <w:rsid w:val="0039516B"/>
    <w:rsid w:val="004417B3"/>
    <w:rsid w:val="00461035"/>
    <w:rsid w:val="0048380A"/>
    <w:rsid w:val="004C6A21"/>
    <w:rsid w:val="004E7891"/>
    <w:rsid w:val="004F79BC"/>
    <w:rsid w:val="00505EBF"/>
    <w:rsid w:val="005A1027"/>
    <w:rsid w:val="005B5AFB"/>
    <w:rsid w:val="00692E1E"/>
    <w:rsid w:val="006A4210"/>
    <w:rsid w:val="006C5784"/>
    <w:rsid w:val="006D2737"/>
    <w:rsid w:val="00735DF5"/>
    <w:rsid w:val="007D306E"/>
    <w:rsid w:val="007D45C3"/>
    <w:rsid w:val="007E37C9"/>
    <w:rsid w:val="00802EEC"/>
    <w:rsid w:val="00816185"/>
    <w:rsid w:val="00877952"/>
    <w:rsid w:val="008B16A6"/>
    <w:rsid w:val="008C63FA"/>
    <w:rsid w:val="008C67A1"/>
    <w:rsid w:val="00963EF9"/>
    <w:rsid w:val="0098038C"/>
    <w:rsid w:val="009F3CDD"/>
    <w:rsid w:val="00A353D6"/>
    <w:rsid w:val="00A443EF"/>
    <w:rsid w:val="00A56685"/>
    <w:rsid w:val="00A70223"/>
    <w:rsid w:val="00AB7025"/>
    <w:rsid w:val="00AD067F"/>
    <w:rsid w:val="00B44804"/>
    <w:rsid w:val="00C7555A"/>
    <w:rsid w:val="00C91331"/>
    <w:rsid w:val="00CE7F35"/>
    <w:rsid w:val="00D33DCD"/>
    <w:rsid w:val="00D4176C"/>
    <w:rsid w:val="00DF6FE6"/>
    <w:rsid w:val="00E00894"/>
    <w:rsid w:val="00E17E08"/>
    <w:rsid w:val="00EE5F70"/>
    <w:rsid w:val="00F1543F"/>
    <w:rsid w:val="00F54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8F64"/>
  <w15:chartTrackingRefBased/>
  <w15:docId w15:val="{9BA06F16-FFCC-4BCE-9821-8C160C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78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A1027"/>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5A10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102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5A1027"/>
    <w:pPr>
      <w:keepNext/>
      <w:spacing w:before="240" w:after="60"/>
      <w:outlineLvl w:val="3"/>
    </w:pPr>
    <w:rPr>
      <w:rFonts w:ascii="Calibri" w:hAnsi="Calibr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C5784"/>
    <w:rPr>
      <w:color w:val="0563C1" w:themeColor="hyperlink"/>
      <w:u w:val="single"/>
    </w:rPr>
  </w:style>
  <w:style w:type="paragraph" w:styleId="Tekstpodstawowy">
    <w:name w:val="Body Text"/>
    <w:basedOn w:val="Normalny"/>
    <w:link w:val="TekstpodstawowyZnak"/>
    <w:unhideWhenUsed/>
    <w:rsid w:val="006C5784"/>
    <w:pPr>
      <w:spacing w:after="120"/>
    </w:pPr>
    <w:rPr>
      <w:lang w:val="x-none"/>
    </w:rPr>
  </w:style>
  <w:style w:type="character" w:customStyle="1" w:styleId="TekstpodstawowyZnak">
    <w:name w:val="Tekst podstawowy Znak"/>
    <w:basedOn w:val="Domylnaczcionkaakapitu"/>
    <w:link w:val="Tekstpodstawowy"/>
    <w:rsid w:val="006C5784"/>
    <w:rPr>
      <w:rFonts w:ascii="Times New Roman" w:eastAsia="Times New Roman" w:hAnsi="Times New Roman" w:cs="Times New Roman"/>
      <w:sz w:val="24"/>
      <w:szCs w:val="24"/>
      <w:lang w:val="x-none" w:eastAsia="zh-CN"/>
    </w:rPr>
  </w:style>
  <w:style w:type="paragraph" w:customStyle="1" w:styleId="Tekstpodstawowy32">
    <w:name w:val="Tekst podstawowy 32"/>
    <w:basedOn w:val="Normalny"/>
    <w:rsid w:val="006C5784"/>
    <w:pPr>
      <w:spacing w:after="120"/>
    </w:pPr>
    <w:rPr>
      <w:sz w:val="16"/>
      <w:szCs w:val="16"/>
    </w:rPr>
  </w:style>
  <w:style w:type="character" w:styleId="Numerstrony">
    <w:name w:val="page number"/>
    <w:basedOn w:val="Domylnaczcionkaakapitu"/>
    <w:rsid w:val="004417B3"/>
  </w:style>
  <w:style w:type="paragraph" w:styleId="Stopka">
    <w:name w:val="footer"/>
    <w:basedOn w:val="Normalny"/>
    <w:link w:val="StopkaZnak"/>
    <w:rsid w:val="004417B3"/>
    <w:pPr>
      <w:tabs>
        <w:tab w:val="center" w:pos="4536"/>
        <w:tab w:val="right" w:pos="9072"/>
      </w:tabs>
    </w:pPr>
  </w:style>
  <w:style w:type="character" w:customStyle="1" w:styleId="StopkaZnak">
    <w:name w:val="Stopka Znak"/>
    <w:basedOn w:val="Domylnaczcionkaakapitu"/>
    <w:link w:val="Stopka"/>
    <w:rsid w:val="004417B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5A1027"/>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5A1027"/>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A1027"/>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5A1027"/>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5A1027"/>
  </w:style>
  <w:style w:type="character" w:customStyle="1" w:styleId="WW8Num1z0">
    <w:name w:val="WW8Num1z0"/>
    <w:rsid w:val="005A1027"/>
  </w:style>
  <w:style w:type="character" w:customStyle="1" w:styleId="WW8Num1z1">
    <w:name w:val="WW8Num1z1"/>
    <w:rsid w:val="005A1027"/>
  </w:style>
  <w:style w:type="character" w:customStyle="1" w:styleId="WW8Num1z2">
    <w:name w:val="WW8Num1z2"/>
    <w:rsid w:val="005A1027"/>
  </w:style>
  <w:style w:type="character" w:customStyle="1" w:styleId="WW8Num1z3">
    <w:name w:val="WW8Num1z3"/>
    <w:rsid w:val="005A1027"/>
  </w:style>
  <w:style w:type="character" w:customStyle="1" w:styleId="WW8Num1z4">
    <w:name w:val="WW8Num1z4"/>
    <w:rsid w:val="005A1027"/>
  </w:style>
  <w:style w:type="character" w:customStyle="1" w:styleId="WW8Num1z5">
    <w:name w:val="WW8Num1z5"/>
    <w:rsid w:val="005A1027"/>
  </w:style>
  <w:style w:type="character" w:customStyle="1" w:styleId="WW8Num1z6">
    <w:name w:val="WW8Num1z6"/>
    <w:rsid w:val="005A1027"/>
  </w:style>
  <w:style w:type="character" w:customStyle="1" w:styleId="WW8Num1z7">
    <w:name w:val="WW8Num1z7"/>
    <w:rsid w:val="005A1027"/>
  </w:style>
  <w:style w:type="character" w:customStyle="1" w:styleId="WW8Num1z8">
    <w:name w:val="WW8Num1z8"/>
    <w:rsid w:val="005A1027"/>
  </w:style>
  <w:style w:type="character" w:customStyle="1" w:styleId="WW8Num2z0">
    <w:name w:val="WW8Num2z0"/>
    <w:rsid w:val="005A1027"/>
  </w:style>
  <w:style w:type="character" w:customStyle="1" w:styleId="WW8Num3z0">
    <w:name w:val="WW8Num3z0"/>
    <w:rsid w:val="005A1027"/>
  </w:style>
  <w:style w:type="character" w:customStyle="1" w:styleId="WW8Num4z0">
    <w:name w:val="WW8Num4z0"/>
    <w:rsid w:val="005A1027"/>
    <w:rPr>
      <w:sz w:val="24"/>
      <w:szCs w:val="24"/>
    </w:rPr>
  </w:style>
  <w:style w:type="character" w:customStyle="1" w:styleId="WW8Num5z0">
    <w:name w:val="WW8Num5z0"/>
    <w:rsid w:val="005A1027"/>
    <w:rPr>
      <w:rFonts w:cs="Times New Roman"/>
    </w:rPr>
  </w:style>
  <w:style w:type="character" w:customStyle="1" w:styleId="WW8Num6z0">
    <w:name w:val="WW8Num6z0"/>
    <w:rsid w:val="005A1027"/>
  </w:style>
  <w:style w:type="character" w:customStyle="1" w:styleId="WW8Num7z0">
    <w:name w:val="WW8Num7z0"/>
    <w:rsid w:val="005A1027"/>
  </w:style>
  <w:style w:type="character" w:customStyle="1" w:styleId="WW8Num7z1">
    <w:name w:val="WW8Num7z1"/>
    <w:rsid w:val="005A1027"/>
  </w:style>
  <w:style w:type="character" w:customStyle="1" w:styleId="WW8Num7z2">
    <w:name w:val="WW8Num7z2"/>
    <w:rsid w:val="005A1027"/>
  </w:style>
  <w:style w:type="character" w:customStyle="1" w:styleId="WW8Num7z3">
    <w:name w:val="WW8Num7z3"/>
    <w:rsid w:val="005A1027"/>
  </w:style>
  <w:style w:type="character" w:customStyle="1" w:styleId="WW8Num7z4">
    <w:name w:val="WW8Num7z4"/>
    <w:rsid w:val="005A1027"/>
  </w:style>
  <w:style w:type="character" w:customStyle="1" w:styleId="WW8Num7z5">
    <w:name w:val="WW8Num7z5"/>
    <w:rsid w:val="005A1027"/>
  </w:style>
  <w:style w:type="character" w:customStyle="1" w:styleId="WW8Num7z6">
    <w:name w:val="WW8Num7z6"/>
    <w:rsid w:val="005A1027"/>
  </w:style>
  <w:style w:type="character" w:customStyle="1" w:styleId="WW8Num7z7">
    <w:name w:val="WW8Num7z7"/>
    <w:rsid w:val="005A1027"/>
  </w:style>
  <w:style w:type="character" w:customStyle="1" w:styleId="WW8Num7z8">
    <w:name w:val="WW8Num7z8"/>
    <w:rsid w:val="005A1027"/>
  </w:style>
  <w:style w:type="character" w:customStyle="1" w:styleId="WW8Num8z0">
    <w:name w:val="WW8Num8z0"/>
    <w:rsid w:val="005A1027"/>
    <w:rPr>
      <w:sz w:val="24"/>
      <w:szCs w:val="24"/>
    </w:rPr>
  </w:style>
  <w:style w:type="character" w:customStyle="1" w:styleId="WW8Num8z1">
    <w:name w:val="WW8Num8z1"/>
    <w:rsid w:val="005A1027"/>
  </w:style>
  <w:style w:type="character" w:customStyle="1" w:styleId="WW8Num8z2">
    <w:name w:val="WW8Num8z2"/>
    <w:rsid w:val="005A1027"/>
  </w:style>
  <w:style w:type="character" w:customStyle="1" w:styleId="WW8Num8z3">
    <w:name w:val="WW8Num8z3"/>
    <w:rsid w:val="005A1027"/>
  </w:style>
  <w:style w:type="character" w:customStyle="1" w:styleId="WW8Num8z4">
    <w:name w:val="WW8Num8z4"/>
    <w:rsid w:val="005A1027"/>
  </w:style>
  <w:style w:type="character" w:customStyle="1" w:styleId="WW8Num8z5">
    <w:name w:val="WW8Num8z5"/>
    <w:rsid w:val="005A1027"/>
  </w:style>
  <w:style w:type="character" w:customStyle="1" w:styleId="WW8Num8z6">
    <w:name w:val="WW8Num8z6"/>
    <w:rsid w:val="005A1027"/>
  </w:style>
  <w:style w:type="character" w:customStyle="1" w:styleId="WW8Num8z7">
    <w:name w:val="WW8Num8z7"/>
    <w:rsid w:val="005A1027"/>
  </w:style>
  <w:style w:type="character" w:customStyle="1" w:styleId="WW8Num8z8">
    <w:name w:val="WW8Num8z8"/>
    <w:rsid w:val="005A1027"/>
  </w:style>
  <w:style w:type="character" w:customStyle="1" w:styleId="WW8Num9z0">
    <w:name w:val="WW8Num9z0"/>
    <w:rsid w:val="005A1027"/>
    <w:rPr>
      <w:b w:val="0"/>
      <w:sz w:val="24"/>
      <w:szCs w:val="24"/>
    </w:rPr>
  </w:style>
  <w:style w:type="character" w:customStyle="1" w:styleId="WW8Num9z1">
    <w:name w:val="WW8Num9z1"/>
    <w:rsid w:val="005A1027"/>
    <w:rPr>
      <w:rFonts w:ascii="Times New Roman" w:eastAsia="Times New Roman" w:hAnsi="Times New Roman" w:cs="Times New Roman"/>
    </w:rPr>
  </w:style>
  <w:style w:type="character" w:customStyle="1" w:styleId="WW8Num9z2">
    <w:name w:val="WW8Num9z2"/>
    <w:rsid w:val="005A1027"/>
  </w:style>
  <w:style w:type="character" w:customStyle="1" w:styleId="WW8Num9z3">
    <w:name w:val="WW8Num9z3"/>
    <w:rsid w:val="005A1027"/>
  </w:style>
  <w:style w:type="character" w:customStyle="1" w:styleId="WW8Num9z4">
    <w:name w:val="WW8Num9z4"/>
    <w:rsid w:val="005A1027"/>
  </w:style>
  <w:style w:type="character" w:customStyle="1" w:styleId="WW8Num9z5">
    <w:name w:val="WW8Num9z5"/>
    <w:rsid w:val="005A1027"/>
  </w:style>
  <w:style w:type="character" w:customStyle="1" w:styleId="WW8Num9z6">
    <w:name w:val="WW8Num9z6"/>
    <w:rsid w:val="005A1027"/>
  </w:style>
  <w:style w:type="character" w:customStyle="1" w:styleId="WW8Num9z7">
    <w:name w:val="WW8Num9z7"/>
    <w:rsid w:val="005A1027"/>
  </w:style>
  <w:style w:type="character" w:customStyle="1" w:styleId="WW8Num9z8">
    <w:name w:val="WW8Num9z8"/>
    <w:rsid w:val="005A1027"/>
  </w:style>
  <w:style w:type="character" w:customStyle="1" w:styleId="Domylnaczcionkaakapitu2">
    <w:name w:val="Domyślna czcionka akapitu2"/>
    <w:rsid w:val="005A1027"/>
  </w:style>
  <w:style w:type="character" w:customStyle="1" w:styleId="WW8Num2z1">
    <w:name w:val="WW8Num2z1"/>
    <w:rsid w:val="005A1027"/>
    <w:rPr>
      <w:rFonts w:ascii="Times New Roman" w:eastAsia="Times New Roman" w:hAnsi="Times New Roman" w:cs="Times New Roman"/>
    </w:rPr>
  </w:style>
  <w:style w:type="character" w:customStyle="1" w:styleId="WW8Num2z2">
    <w:name w:val="WW8Num2z2"/>
    <w:rsid w:val="005A1027"/>
  </w:style>
  <w:style w:type="character" w:customStyle="1" w:styleId="WW8Num2z3">
    <w:name w:val="WW8Num2z3"/>
    <w:rsid w:val="005A1027"/>
  </w:style>
  <w:style w:type="character" w:customStyle="1" w:styleId="WW8Num2z4">
    <w:name w:val="WW8Num2z4"/>
    <w:rsid w:val="005A1027"/>
  </w:style>
  <w:style w:type="character" w:customStyle="1" w:styleId="WW8Num2z5">
    <w:name w:val="WW8Num2z5"/>
    <w:rsid w:val="005A1027"/>
  </w:style>
  <w:style w:type="character" w:customStyle="1" w:styleId="WW8Num2z6">
    <w:name w:val="WW8Num2z6"/>
    <w:rsid w:val="005A1027"/>
  </w:style>
  <w:style w:type="character" w:customStyle="1" w:styleId="WW8Num2z7">
    <w:name w:val="WW8Num2z7"/>
    <w:rsid w:val="005A1027"/>
  </w:style>
  <w:style w:type="character" w:customStyle="1" w:styleId="WW8Num2z8">
    <w:name w:val="WW8Num2z8"/>
    <w:rsid w:val="005A1027"/>
  </w:style>
  <w:style w:type="character" w:customStyle="1" w:styleId="WW8Num3z1">
    <w:name w:val="WW8Num3z1"/>
    <w:rsid w:val="005A1027"/>
  </w:style>
  <w:style w:type="character" w:customStyle="1" w:styleId="WW8Num3z2">
    <w:name w:val="WW8Num3z2"/>
    <w:rsid w:val="005A1027"/>
  </w:style>
  <w:style w:type="character" w:customStyle="1" w:styleId="WW8Num3z3">
    <w:name w:val="WW8Num3z3"/>
    <w:rsid w:val="005A1027"/>
  </w:style>
  <w:style w:type="character" w:customStyle="1" w:styleId="WW8Num3z4">
    <w:name w:val="WW8Num3z4"/>
    <w:rsid w:val="005A1027"/>
  </w:style>
  <w:style w:type="character" w:customStyle="1" w:styleId="WW8Num3z5">
    <w:name w:val="WW8Num3z5"/>
    <w:rsid w:val="005A1027"/>
  </w:style>
  <w:style w:type="character" w:customStyle="1" w:styleId="WW8Num3z6">
    <w:name w:val="WW8Num3z6"/>
    <w:rsid w:val="005A1027"/>
  </w:style>
  <w:style w:type="character" w:customStyle="1" w:styleId="WW8Num3z7">
    <w:name w:val="WW8Num3z7"/>
    <w:rsid w:val="005A1027"/>
  </w:style>
  <w:style w:type="character" w:customStyle="1" w:styleId="WW8Num3z8">
    <w:name w:val="WW8Num3z8"/>
    <w:rsid w:val="005A1027"/>
  </w:style>
  <w:style w:type="character" w:customStyle="1" w:styleId="WW8Num4z1">
    <w:name w:val="WW8Num4z1"/>
    <w:rsid w:val="005A1027"/>
  </w:style>
  <w:style w:type="character" w:customStyle="1" w:styleId="WW8Num4z2">
    <w:name w:val="WW8Num4z2"/>
    <w:rsid w:val="005A1027"/>
  </w:style>
  <w:style w:type="character" w:customStyle="1" w:styleId="WW8Num4z3">
    <w:name w:val="WW8Num4z3"/>
    <w:rsid w:val="005A1027"/>
  </w:style>
  <w:style w:type="character" w:customStyle="1" w:styleId="WW8Num4z4">
    <w:name w:val="WW8Num4z4"/>
    <w:rsid w:val="005A1027"/>
  </w:style>
  <w:style w:type="character" w:customStyle="1" w:styleId="WW8Num4z5">
    <w:name w:val="WW8Num4z5"/>
    <w:rsid w:val="005A1027"/>
  </w:style>
  <w:style w:type="character" w:customStyle="1" w:styleId="WW8Num4z6">
    <w:name w:val="WW8Num4z6"/>
    <w:rsid w:val="005A1027"/>
  </w:style>
  <w:style w:type="character" w:customStyle="1" w:styleId="WW8Num4z7">
    <w:name w:val="WW8Num4z7"/>
    <w:rsid w:val="005A1027"/>
  </w:style>
  <w:style w:type="character" w:customStyle="1" w:styleId="WW8Num4z8">
    <w:name w:val="WW8Num4z8"/>
    <w:rsid w:val="005A1027"/>
  </w:style>
  <w:style w:type="character" w:customStyle="1" w:styleId="WW8Num5z1">
    <w:name w:val="WW8Num5z1"/>
    <w:rsid w:val="005A1027"/>
    <w:rPr>
      <w:b w:val="0"/>
    </w:rPr>
  </w:style>
  <w:style w:type="character" w:customStyle="1" w:styleId="WW8Num5z2">
    <w:name w:val="WW8Num5z2"/>
    <w:rsid w:val="005A1027"/>
  </w:style>
  <w:style w:type="character" w:customStyle="1" w:styleId="WW8Num5z3">
    <w:name w:val="WW8Num5z3"/>
    <w:rsid w:val="005A1027"/>
  </w:style>
  <w:style w:type="character" w:customStyle="1" w:styleId="WW8Num5z5">
    <w:name w:val="WW8Num5z5"/>
    <w:rsid w:val="005A1027"/>
  </w:style>
  <w:style w:type="character" w:customStyle="1" w:styleId="WW8Num5z6">
    <w:name w:val="WW8Num5z6"/>
    <w:rsid w:val="005A1027"/>
  </w:style>
  <w:style w:type="character" w:customStyle="1" w:styleId="WW8Num5z7">
    <w:name w:val="WW8Num5z7"/>
    <w:rsid w:val="005A1027"/>
  </w:style>
  <w:style w:type="character" w:customStyle="1" w:styleId="WW8Num5z8">
    <w:name w:val="WW8Num5z8"/>
    <w:rsid w:val="005A1027"/>
  </w:style>
  <w:style w:type="character" w:customStyle="1" w:styleId="Domylnaczcionkaakapitu1">
    <w:name w:val="Domyślna czcionka akapitu1"/>
    <w:rsid w:val="005A1027"/>
  </w:style>
  <w:style w:type="character" w:customStyle="1" w:styleId="text2bold">
    <w:name w:val="text2 bold"/>
    <w:basedOn w:val="Domylnaczcionkaakapitu1"/>
    <w:rsid w:val="005A1027"/>
  </w:style>
  <w:style w:type="character" w:customStyle="1" w:styleId="TekstdymkaZnak">
    <w:name w:val="Tekst dymka Znak"/>
    <w:rsid w:val="005A1027"/>
    <w:rPr>
      <w:rFonts w:ascii="Tahoma" w:hAnsi="Tahoma" w:cs="Tahoma"/>
      <w:sz w:val="16"/>
      <w:szCs w:val="16"/>
    </w:rPr>
  </w:style>
  <w:style w:type="character" w:customStyle="1" w:styleId="text2">
    <w:name w:val="text2"/>
    <w:rsid w:val="005A1027"/>
  </w:style>
  <w:style w:type="character" w:customStyle="1" w:styleId="h1">
    <w:name w:val="h1"/>
    <w:rsid w:val="005A1027"/>
  </w:style>
  <w:style w:type="character" w:customStyle="1" w:styleId="Znakinumeracji">
    <w:name w:val="Znaki numeracji"/>
    <w:rsid w:val="005A1027"/>
  </w:style>
  <w:style w:type="paragraph" w:customStyle="1" w:styleId="Nagwek20">
    <w:name w:val="Nagłówek2"/>
    <w:basedOn w:val="Normalny"/>
    <w:next w:val="Tekstpodstawowy"/>
    <w:rsid w:val="005A1027"/>
    <w:pPr>
      <w:keepNext/>
      <w:spacing w:before="240" w:after="120"/>
    </w:pPr>
    <w:rPr>
      <w:rFonts w:ascii="Liberation Sans" w:eastAsia="Microsoft YaHei" w:hAnsi="Liberation Sans" w:cs="Mangal"/>
      <w:sz w:val="28"/>
      <w:szCs w:val="28"/>
    </w:rPr>
  </w:style>
  <w:style w:type="paragraph" w:styleId="Lista">
    <w:name w:val="List"/>
    <w:basedOn w:val="Tekstpodstawowy"/>
    <w:rsid w:val="005A1027"/>
    <w:rPr>
      <w:rFonts w:cs="Mangal"/>
    </w:rPr>
  </w:style>
  <w:style w:type="paragraph" w:styleId="Legenda">
    <w:name w:val="caption"/>
    <w:basedOn w:val="Normalny"/>
    <w:qFormat/>
    <w:rsid w:val="005A1027"/>
    <w:pPr>
      <w:suppressLineNumbers/>
      <w:spacing w:before="120" w:after="120"/>
    </w:pPr>
    <w:rPr>
      <w:rFonts w:cs="Mangal"/>
      <w:i/>
      <w:iCs/>
    </w:rPr>
  </w:style>
  <w:style w:type="paragraph" w:customStyle="1" w:styleId="Indeks">
    <w:name w:val="Indeks"/>
    <w:basedOn w:val="Normalny"/>
    <w:rsid w:val="005A1027"/>
    <w:pPr>
      <w:suppressLineNumbers/>
    </w:pPr>
    <w:rPr>
      <w:rFonts w:cs="Mangal"/>
    </w:rPr>
  </w:style>
  <w:style w:type="paragraph" w:customStyle="1" w:styleId="Nagwek10">
    <w:name w:val="Nagłówek1"/>
    <w:basedOn w:val="Normalny"/>
    <w:next w:val="Tekstpodstawowy"/>
    <w:rsid w:val="005A1027"/>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A1027"/>
    <w:pPr>
      <w:suppressLineNumbers/>
      <w:spacing w:before="120" w:after="120"/>
    </w:pPr>
    <w:rPr>
      <w:rFonts w:cs="Mangal"/>
      <w:i/>
      <w:iCs/>
    </w:rPr>
  </w:style>
  <w:style w:type="paragraph" w:customStyle="1" w:styleId="psprice">
    <w:name w:val="ps_price"/>
    <w:basedOn w:val="Normalny"/>
    <w:rsid w:val="005A1027"/>
    <w:pPr>
      <w:spacing w:before="280" w:after="280"/>
    </w:pPr>
  </w:style>
  <w:style w:type="paragraph" w:customStyle="1" w:styleId="WW-Zwykytekst">
    <w:name w:val="WW-Zwykły tekst"/>
    <w:basedOn w:val="Normalny"/>
    <w:rsid w:val="005A1027"/>
    <w:rPr>
      <w:rFonts w:ascii="Courier New" w:hAnsi="Courier New" w:cs="Courier New"/>
      <w:sz w:val="20"/>
      <w:szCs w:val="20"/>
    </w:rPr>
  </w:style>
  <w:style w:type="paragraph" w:customStyle="1" w:styleId="Tekstpodstawowy31">
    <w:name w:val="Tekst podstawowy 31"/>
    <w:basedOn w:val="Normalny"/>
    <w:rsid w:val="005A1027"/>
    <w:pPr>
      <w:spacing w:after="120"/>
    </w:pPr>
    <w:rPr>
      <w:sz w:val="16"/>
      <w:szCs w:val="16"/>
    </w:rPr>
  </w:style>
  <w:style w:type="paragraph" w:customStyle="1" w:styleId="NormalnyWeb1">
    <w:name w:val="Normalny (Web)1"/>
    <w:basedOn w:val="Normalny"/>
    <w:rsid w:val="005A1027"/>
    <w:pPr>
      <w:spacing w:before="280" w:after="119"/>
    </w:pPr>
    <w:rPr>
      <w:szCs w:val="20"/>
    </w:rPr>
  </w:style>
  <w:style w:type="paragraph" w:styleId="Tekstdymka">
    <w:name w:val="Balloon Text"/>
    <w:basedOn w:val="Normalny"/>
    <w:link w:val="TekstdymkaZnak1"/>
    <w:rsid w:val="005A1027"/>
    <w:rPr>
      <w:rFonts w:ascii="Tahoma" w:hAnsi="Tahoma" w:cs="Tahoma"/>
      <w:sz w:val="16"/>
      <w:szCs w:val="16"/>
    </w:rPr>
  </w:style>
  <w:style w:type="character" w:customStyle="1" w:styleId="TekstdymkaZnak1">
    <w:name w:val="Tekst dymka Znak1"/>
    <w:basedOn w:val="Domylnaczcionkaakapitu"/>
    <w:link w:val="Tekstdymka"/>
    <w:rsid w:val="005A1027"/>
    <w:rPr>
      <w:rFonts w:ascii="Tahoma" w:eastAsia="Times New Roman" w:hAnsi="Tahoma" w:cs="Tahoma"/>
      <w:sz w:val="16"/>
      <w:szCs w:val="16"/>
      <w:lang w:eastAsia="zh-CN"/>
    </w:rPr>
  </w:style>
  <w:style w:type="paragraph" w:customStyle="1" w:styleId="celp">
    <w:name w:val="cel_p"/>
    <w:basedOn w:val="Normalny"/>
    <w:rsid w:val="005A1027"/>
    <w:pPr>
      <w:spacing w:before="280" w:after="280"/>
    </w:pPr>
  </w:style>
  <w:style w:type="paragraph" w:customStyle="1" w:styleId="Zawartotabeli">
    <w:name w:val="Zawartość tabeli"/>
    <w:basedOn w:val="Normalny"/>
    <w:rsid w:val="005A1027"/>
    <w:pPr>
      <w:suppressLineNumbers/>
    </w:pPr>
  </w:style>
  <w:style w:type="paragraph" w:customStyle="1" w:styleId="Nagwektabeli">
    <w:name w:val="Nagłówek tabeli"/>
    <w:basedOn w:val="Zawartotabeli"/>
    <w:rsid w:val="005A1027"/>
    <w:pPr>
      <w:jc w:val="center"/>
    </w:pPr>
    <w:rPr>
      <w:b/>
      <w:bCs/>
    </w:rPr>
  </w:style>
  <w:style w:type="paragraph" w:customStyle="1" w:styleId="Zawartoramki">
    <w:name w:val="Zawartość ramki"/>
    <w:basedOn w:val="Normalny"/>
    <w:rsid w:val="005A1027"/>
  </w:style>
  <w:style w:type="paragraph" w:styleId="Nagwek">
    <w:name w:val="header"/>
    <w:basedOn w:val="Normalny"/>
    <w:link w:val="NagwekZnak"/>
    <w:unhideWhenUsed/>
    <w:rsid w:val="005A1027"/>
    <w:pPr>
      <w:tabs>
        <w:tab w:val="center" w:pos="4536"/>
        <w:tab w:val="right" w:pos="9072"/>
      </w:tabs>
    </w:pPr>
  </w:style>
  <w:style w:type="character" w:customStyle="1" w:styleId="NagwekZnak">
    <w:name w:val="Nagłówek Znak"/>
    <w:basedOn w:val="Domylnaczcionkaakapitu"/>
    <w:link w:val="Nagwek"/>
    <w:rsid w:val="005A1027"/>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5A1027"/>
    <w:pPr>
      <w:jc w:val="both"/>
    </w:pPr>
    <w:rPr>
      <w:rFonts w:ascii="Arial" w:hAnsi="Arial" w:cs="Arial"/>
      <w:sz w:val="22"/>
      <w:szCs w:val="20"/>
      <w:lang w:eastAsia="ar-SA"/>
    </w:rPr>
  </w:style>
  <w:style w:type="paragraph" w:styleId="Akapitzlist">
    <w:name w:val="List Paragraph"/>
    <w:basedOn w:val="Normalny"/>
    <w:uiPriority w:val="34"/>
    <w:qFormat/>
    <w:rsid w:val="005A1027"/>
    <w:pPr>
      <w:suppressAutoHyphens w:val="0"/>
      <w:spacing w:after="200" w:line="276" w:lineRule="auto"/>
      <w:ind w:left="720"/>
      <w:contextualSpacing/>
    </w:pPr>
    <w:rPr>
      <w:rFonts w:ascii="Calibri" w:hAnsi="Calibri"/>
      <w:sz w:val="22"/>
      <w:szCs w:val="22"/>
      <w:lang w:eastAsia="pl-PL"/>
    </w:rPr>
  </w:style>
  <w:style w:type="paragraph" w:customStyle="1" w:styleId="Standard">
    <w:name w:val="Standard"/>
    <w:rsid w:val="005A102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5A1027"/>
  </w:style>
  <w:style w:type="character" w:styleId="Nierozpoznanawzmianka">
    <w:name w:val="Unresolved Mention"/>
    <w:uiPriority w:val="99"/>
    <w:semiHidden/>
    <w:unhideWhenUsed/>
    <w:rsid w:val="005A1027"/>
    <w:rPr>
      <w:color w:val="605E5C"/>
      <w:shd w:val="clear" w:color="auto" w:fill="E1DFDD"/>
    </w:rPr>
  </w:style>
  <w:style w:type="character" w:customStyle="1" w:styleId="WW-Domylnaczcionkaakapitu">
    <w:name w:val="WW-Domyślna czcionka akapitu"/>
    <w:rsid w:val="005A1027"/>
  </w:style>
  <w:style w:type="paragraph" w:customStyle="1" w:styleId="Zwykytekst1">
    <w:name w:val="Zwykły tekst1"/>
    <w:basedOn w:val="Normalny"/>
    <w:rsid w:val="005A1027"/>
    <w:rPr>
      <w:rFonts w:ascii="Courier New" w:eastAsia="SimSun" w:hAnsi="Courier New" w:cs="Courier New"/>
      <w:kern w:val="2"/>
      <w:sz w:val="20"/>
      <w:szCs w:val="20"/>
      <w:lang w:bidi="hi-IN"/>
    </w:rPr>
  </w:style>
  <w:style w:type="paragraph" w:styleId="NormalnyWeb">
    <w:name w:val="Normal (Web)"/>
    <w:basedOn w:val="Normalny"/>
    <w:semiHidden/>
    <w:unhideWhenUsed/>
    <w:qFormat/>
    <w:rsid w:val="005A1027"/>
    <w:pPr>
      <w:spacing w:before="100" w:beforeAutospacing="1" w:after="119"/>
    </w:pPr>
    <w:rPr>
      <w:lang w:eastAsia="pl-PL"/>
    </w:rPr>
  </w:style>
  <w:style w:type="paragraph" w:customStyle="1" w:styleId="Zwykytekst2">
    <w:name w:val="Zwykły tekst2"/>
    <w:basedOn w:val="Normalny"/>
    <w:rsid w:val="005A1027"/>
    <w:rPr>
      <w:rFonts w:ascii="Courier New" w:hAnsi="Courier New" w:cs="Courier New"/>
      <w:spacing w:val="15"/>
      <w:sz w:val="20"/>
      <w:szCs w:val="20"/>
    </w:rPr>
  </w:style>
  <w:style w:type="paragraph" w:customStyle="1" w:styleId="Default">
    <w:name w:val="Default"/>
    <w:rsid w:val="005A10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5A1027"/>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5A1027"/>
  </w:style>
  <w:style w:type="paragraph" w:styleId="Tekstprzypisudolnego">
    <w:name w:val="footnote text"/>
    <w:basedOn w:val="Normalny"/>
    <w:link w:val="TekstprzypisudolnegoZnak"/>
    <w:uiPriority w:val="99"/>
    <w:semiHidden/>
    <w:unhideWhenUsed/>
    <w:rsid w:val="005A1027"/>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5A1027"/>
    <w:rPr>
      <w:rFonts w:ascii="Times New Roman" w:eastAsia="Times New Roman" w:hAnsi="Times New Roman" w:cs="Times New Roman"/>
      <w:sz w:val="20"/>
      <w:szCs w:val="20"/>
      <w:lang w:eastAsia="pl-PL"/>
    </w:rPr>
  </w:style>
  <w:style w:type="character" w:customStyle="1" w:styleId="Znakiprzypiswdolnych">
    <w:name w:val="Znaki przypisów dolnych"/>
    <w:qFormat/>
    <w:rsid w:val="005A1027"/>
  </w:style>
  <w:style w:type="character" w:customStyle="1" w:styleId="Zakotwiczenieprzypisudolnego">
    <w:name w:val="Zakotwiczenie przypisu dolnego"/>
    <w:rsid w:val="005A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3858">
      <w:bodyDiv w:val="1"/>
      <w:marLeft w:val="0"/>
      <w:marRight w:val="0"/>
      <w:marTop w:val="0"/>
      <w:marBottom w:val="0"/>
      <w:divBdr>
        <w:top w:val="none" w:sz="0" w:space="0" w:color="auto"/>
        <w:left w:val="none" w:sz="0" w:space="0" w:color="auto"/>
        <w:bottom w:val="none" w:sz="0" w:space="0" w:color="auto"/>
        <w:right w:val="none" w:sz="0" w:space="0" w:color="auto"/>
      </w:divBdr>
    </w:div>
    <w:div w:id="747191630">
      <w:bodyDiv w:val="1"/>
      <w:marLeft w:val="0"/>
      <w:marRight w:val="0"/>
      <w:marTop w:val="0"/>
      <w:marBottom w:val="0"/>
      <w:divBdr>
        <w:top w:val="none" w:sz="0" w:space="0" w:color="auto"/>
        <w:left w:val="none" w:sz="0" w:space="0" w:color="auto"/>
        <w:bottom w:val="none" w:sz="0" w:space="0" w:color="auto"/>
        <w:right w:val="none" w:sz="0" w:space="0" w:color="auto"/>
      </w:divBdr>
    </w:div>
    <w:div w:id="1204831871">
      <w:bodyDiv w:val="1"/>
      <w:marLeft w:val="0"/>
      <w:marRight w:val="0"/>
      <w:marTop w:val="0"/>
      <w:marBottom w:val="0"/>
      <w:divBdr>
        <w:top w:val="none" w:sz="0" w:space="0" w:color="auto"/>
        <w:left w:val="none" w:sz="0" w:space="0" w:color="auto"/>
        <w:bottom w:val="none" w:sz="0" w:space="0" w:color="auto"/>
        <w:right w:val="none" w:sz="0" w:space="0" w:color="auto"/>
      </w:divBdr>
    </w:div>
    <w:div w:id="12823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Paulina Zając</cp:lastModifiedBy>
  <cp:revision>20</cp:revision>
  <cp:lastPrinted>2024-10-29T10:17:00Z</cp:lastPrinted>
  <dcterms:created xsi:type="dcterms:W3CDTF">2022-05-10T13:23:00Z</dcterms:created>
  <dcterms:modified xsi:type="dcterms:W3CDTF">2024-10-29T10:17:00Z</dcterms:modified>
</cp:coreProperties>
</file>