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E30BB" w:rsidRPr="00732F1F" w:rsidRDefault="005E30BB" w:rsidP="005E30BB">
      <w:pPr>
        <w:pStyle w:val="Nagwek"/>
        <w:spacing w:line="360" w:lineRule="auto"/>
        <w:rPr>
          <w:rFonts w:ascii="Calibri" w:hAnsi="Calibri" w:cs="Calibri"/>
          <w:szCs w:val="24"/>
        </w:rPr>
      </w:pPr>
      <w:r w:rsidRPr="00732F1F">
        <w:rPr>
          <w:rFonts w:ascii="Calibri" w:hAnsi="Calibri" w:cs="Calibri"/>
          <w:szCs w:val="24"/>
        </w:rPr>
        <w:t>Załącznik nr 6 do SWZ</w:t>
      </w:r>
      <w:r w:rsidRPr="00732F1F">
        <w:rPr>
          <w:rFonts w:ascii="Calibri" w:hAnsi="Calibri" w:cs="Calibri"/>
          <w:szCs w:val="24"/>
        </w:rPr>
        <w:tab/>
        <w:t xml:space="preserve">                                                                                                                                                                                      Nr ref. postępowania: </w:t>
      </w:r>
      <w:r w:rsidR="00885F97" w:rsidRPr="00885F97">
        <w:rPr>
          <w:rFonts w:ascii="Calibri" w:hAnsi="Calibri" w:cs="Calibri"/>
          <w:szCs w:val="24"/>
        </w:rPr>
        <w:t>DZiK-DZP.2920.14.2024</w:t>
      </w:r>
    </w:p>
    <w:p w:rsidR="00D01E78" w:rsidRPr="003833B4" w:rsidRDefault="00D01E78" w:rsidP="005E30BB">
      <w:pPr>
        <w:spacing w:line="360" w:lineRule="auto"/>
        <w:rPr>
          <w:rFonts w:ascii="Calibri" w:hAnsi="Calibri" w:cs="Calibri"/>
          <w:i/>
          <w:iCs/>
        </w:rPr>
      </w:pPr>
    </w:p>
    <w:p w:rsidR="00D01E78" w:rsidRDefault="005E30BB" w:rsidP="005E30BB">
      <w:pPr>
        <w:spacing w:line="360" w:lineRule="auto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O</w:t>
      </w:r>
      <w:r w:rsidRPr="003833B4">
        <w:rPr>
          <w:rFonts w:ascii="Calibri" w:hAnsi="Calibri" w:cs="Calibri"/>
          <w:b/>
          <w:bCs/>
          <w:sz w:val="36"/>
          <w:szCs w:val="36"/>
        </w:rPr>
        <w:t xml:space="preserve">świadczenie wykonawcy o </w:t>
      </w:r>
      <w:r>
        <w:rPr>
          <w:rFonts w:ascii="Calibri" w:hAnsi="Calibri" w:cs="Calibri"/>
          <w:b/>
          <w:bCs/>
          <w:sz w:val="36"/>
          <w:szCs w:val="36"/>
        </w:rPr>
        <w:t>aktualności informacji zawartych w JEDZ</w:t>
      </w:r>
    </w:p>
    <w:p w:rsidR="003833B4" w:rsidRDefault="003833B4" w:rsidP="005E30BB">
      <w:pPr>
        <w:spacing w:line="360" w:lineRule="auto"/>
        <w:rPr>
          <w:rFonts w:ascii="Calibri" w:hAnsi="Calibri" w:cs="Calibri"/>
        </w:rPr>
      </w:pPr>
    </w:p>
    <w:p w:rsidR="00D01E78" w:rsidRPr="003833B4" w:rsidRDefault="00D01E78" w:rsidP="005E30BB">
      <w:pPr>
        <w:spacing w:line="360" w:lineRule="auto"/>
        <w:rPr>
          <w:rFonts w:ascii="Calibri" w:hAnsi="Calibri" w:cs="Calibri"/>
        </w:rPr>
      </w:pPr>
      <w:r w:rsidRPr="003833B4">
        <w:rPr>
          <w:rFonts w:ascii="Calibri" w:hAnsi="Calibri" w:cs="Calibri"/>
        </w:rPr>
        <w:t>Składając ofertę w postępowaniu o ud</w:t>
      </w:r>
      <w:r w:rsidR="00C13FB4" w:rsidRPr="003833B4">
        <w:rPr>
          <w:rFonts w:ascii="Calibri" w:hAnsi="Calibri" w:cs="Calibri"/>
        </w:rPr>
        <w:t xml:space="preserve">zielenie zamówienia publicznego </w:t>
      </w:r>
      <w:r w:rsidRPr="003833B4">
        <w:rPr>
          <w:rFonts w:ascii="Calibri" w:hAnsi="Calibri" w:cs="Calibri"/>
        </w:rPr>
        <w:t xml:space="preserve">pn. </w:t>
      </w:r>
    </w:p>
    <w:p w:rsidR="00B35FD6" w:rsidRPr="003833B4" w:rsidRDefault="00B35FD6" w:rsidP="005E30BB">
      <w:pPr>
        <w:spacing w:line="360" w:lineRule="auto"/>
        <w:rPr>
          <w:rFonts w:ascii="Calibri" w:hAnsi="Calibri" w:cs="Calibri"/>
        </w:rPr>
      </w:pPr>
    </w:p>
    <w:p w:rsidR="00B35FD6" w:rsidRDefault="00F25396" w:rsidP="005E30BB">
      <w:pPr>
        <w:spacing w:line="360" w:lineRule="auto"/>
        <w:rPr>
          <w:rFonts w:ascii="Calibri" w:eastAsia="Times New Roman" w:hAnsi="Calibri" w:cs="Calibri"/>
          <w:b/>
          <w:bCs/>
          <w:kern w:val="36"/>
          <w:sz w:val="32"/>
          <w:szCs w:val="32"/>
          <w:lang w:eastAsia="pl-PL" w:bidi="ar-SA"/>
        </w:rPr>
      </w:pPr>
      <w:bookmarkStart w:id="0" w:name="_Hlk135832391"/>
      <w:r w:rsidRPr="005E30BB">
        <w:rPr>
          <w:rFonts w:ascii="Calibri" w:eastAsia="Times New Roman" w:hAnsi="Calibri" w:cs="Calibri"/>
          <w:b/>
          <w:bCs/>
          <w:kern w:val="36"/>
          <w:sz w:val="32"/>
          <w:szCs w:val="32"/>
          <w:lang w:eastAsia="pl-PL" w:bidi="ar-SA"/>
        </w:rPr>
        <w:t>„</w:t>
      </w:r>
      <w:bookmarkEnd w:id="0"/>
      <w:r w:rsidR="00885F97" w:rsidRPr="00885F97">
        <w:rPr>
          <w:rFonts w:ascii="Calibri" w:eastAsia="Times New Roman" w:hAnsi="Calibri" w:cs="Calibri"/>
          <w:b/>
          <w:bCs/>
          <w:kern w:val="36"/>
          <w:sz w:val="32"/>
          <w:szCs w:val="32"/>
          <w:lang w:eastAsia="pl-PL" w:bidi="ar-SA"/>
        </w:rPr>
        <w:t>Świadczenie usług szkoleniowych dla pracowników dydaktycznych Uniwersytetu Rolniczego im. Hugona Kołłątaja w Krakowie</w:t>
      </w:r>
      <w:r w:rsidRPr="005E30BB">
        <w:rPr>
          <w:rFonts w:ascii="Calibri" w:eastAsia="Times New Roman" w:hAnsi="Calibri" w:cs="Calibri"/>
          <w:b/>
          <w:bCs/>
          <w:kern w:val="36"/>
          <w:sz w:val="32"/>
          <w:szCs w:val="32"/>
          <w:lang w:eastAsia="pl-PL" w:bidi="ar-SA"/>
        </w:rPr>
        <w:t>”.</w:t>
      </w:r>
    </w:p>
    <w:p w:rsidR="005E30BB" w:rsidRPr="005E30BB" w:rsidRDefault="005E30BB" w:rsidP="005E30BB">
      <w:pPr>
        <w:spacing w:line="360" w:lineRule="auto"/>
        <w:rPr>
          <w:rFonts w:ascii="Calibri" w:hAnsi="Calibri" w:cs="Calibri"/>
          <w:b/>
          <w:bCs/>
        </w:rPr>
      </w:pPr>
    </w:p>
    <w:p w:rsidR="00D01E78" w:rsidRPr="003833B4" w:rsidRDefault="000609A5" w:rsidP="005E30BB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Ja niżej podpisany, o</w:t>
      </w:r>
      <w:r w:rsidR="00D01E78" w:rsidRPr="003833B4">
        <w:rPr>
          <w:rFonts w:ascii="Calibri" w:hAnsi="Calibri" w:cs="Calibri"/>
          <w:b/>
          <w:bCs/>
        </w:rPr>
        <w:t>świadczam</w:t>
      </w:r>
      <w:r>
        <w:rPr>
          <w:rFonts w:ascii="Calibri" w:hAnsi="Calibri" w:cs="Calibri"/>
          <w:b/>
          <w:bCs/>
        </w:rPr>
        <w:t>:</w:t>
      </w:r>
    </w:p>
    <w:p w:rsidR="00D01E78" w:rsidRDefault="00D01E78" w:rsidP="005E30BB">
      <w:pPr>
        <w:spacing w:line="360" w:lineRule="auto"/>
        <w:rPr>
          <w:rFonts w:ascii="Calibri" w:hAnsi="Calibri" w:cs="Calibri"/>
          <w:b/>
          <w:bCs/>
        </w:rPr>
      </w:pPr>
    </w:p>
    <w:p w:rsidR="000609A5" w:rsidRDefault="000609A5" w:rsidP="005E30BB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Informacje zawarte w Oświadczeniu „JEDZ”, o którym mowa w art. 125 ust. 1 ustawy z dnia </w:t>
      </w:r>
      <w:r>
        <w:rPr>
          <w:rFonts w:ascii="Calibri" w:hAnsi="Calibri" w:cs="Calibri"/>
        </w:rPr>
        <w:br/>
        <w:t>11 września 2019 r. Prawo zamówień publicznych (t. j. Dz. U. z 202</w:t>
      </w:r>
      <w:r w:rsidR="004727B1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r., poz. </w:t>
      </w:r>
      <w:r w:rsidR="00F14F3F">
        <w:rPr>
          <w:rFonts w:ascii="Calibri" w:hAnsi="Calibri" w:cs="Calibri"/>
        </w:rPr>
        <w:t>1</w:t>
      </w:r>
      <w:r w:rsidR="004727B1">
        <w:rPr>
          <w:rFonts w:ascii="Calibri" w:hAnsi="Calibri" w:cs="Calibri"/>
        </w:rPr>
        <w:t>320</w:t>
      </w:r>
      <w:r>
        <w:rPr>
          <w:rFonts w:ascii="Calibri" w:hAnsi="Calibri" w:cs="Calibri"/>
        </w:rPr>
        <w:t>), w zakresie podstaw wykluczenia z postępowania wskazanych przez Zamawiającego, o których mowa w :</w:t>
      </w:r>
    </w:p>
    <w:p w:rsidR="008C6061" w:rsidRPr="000609A5" w:rsidRDefault="008C6061" w:rsidP="005E30BB">
      <w:pPr>
        <w:spacing w:line="360" w:lineRule="auto"/>
        <w:ind w:left="720"/>
        <w:rPr>
          <w:rFonts w:ascii="Calibri" w:hAnsi="Calibri" w:cs="Calibri"/>
        </w:rPr>
      </w:pPr>
    </w:p>
    <w:p w:rsidR="000609A5" w:rsidRPr="000609A5" w:rsidRDefault="000609A5" w:rsidP="005E30BB">
      <w:pPr>
        <w:numPr>
          <w:ilvl w:val="0"/>
          <w:numId w:val="3"/>
        </w:numPr>
        <w:spacing w:line="360" w:lineRule="auto"/>
        <w:ind w:left="1803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3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>,</w:t>
      </w:r>
    </w:p>
    <w:p w:rsidR="000609A5" w:rsidRPr="000609A5" w:rsidRDefault="000609A5" w:rsidP="005E30BB">
      <w:pPr>
        <w:numPr>
          <w:ilvl w:val="0"/>
          <w:numId w:val="3"/>
        </w:numPr>
        <w:spacing w:line="360" w:lineRule="auto"/>
        <w:ind w:left="1803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4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 xml:space="preserve">, dotyczących orzeczenia zakazu ubiegania się </w:t>
      </w:r>
      <w:r w:rsidRPr="000609A5">
        <w:rPr>
          <w:rFonts w:ascii="Calibri" w:hAnsi="Calibri" w:cs="Calibri"/>
        </w:rPr>
        <w:br/>
        <w:t>o zamówienie publiczne tytułem środka zapobiegawczego,</w:t>
      </w:r>
    </w:p>
    <w:p w:rsidR="000609A5" w:rsidRPr="000609A5" w:rsidRDefault="000609A5" w:rsidP="005E30BB">
      <w:pPr>
        <w:numPr>
          <w:ilvl w:val="0"/>
          <w:numId w:val="3"/>
        </w:numPr>
        <w:spacing w:line="360" w:lineRule="auto"/>
        <w:ind w:left="1803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5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>, dotyczących zawarcia z innymi Wykonawcami porozumienia mającego na celu zakłócenie konkurencji,</w:t>
      </w:r>
    </w:p>
    <w:p w:rsidR="000609A5" w:rsidRPr="000609A5" w:rsidRDefault="000609A5" w:rsidP="005E30BB">
      <w:pPr>
        <w:numPr>
          <w:ilvl w:val="0"/>
          <w:numId w:val="3"/>
        </w:numPr>
        <w:spacing w:line="360" w:lineRule="auto"/>
        <w:ind w:left="1803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6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>.</w:t>
      </w:r>
    </w:p>
    <w:p w:rsidR="000609A5" w:rsidRDefault="000609A5" w:rsidP="005E30BB">
      <w:pPr>
        <w:spacing w:line="360" w:lineRule="auto"/>
        <w:rPr>
          <w:rFonts w:ascii="Calibri" w:hAnsi="Calibri" w:cs="Calibri"/>
          <w:bCs/>
        </w:rPr>
      </w:pPr>
    </w:p>
    <w:p w:rsidR="000609A5" w:rsidRPr="000609A5" w:rsidRDefault="000609A5" w:rsidP="005E30BB">
      <w:pPr>
        <w:spacing w:line="360" w:lineRule="auto"/>
        <w:rPr>
          <w:rFonts w:ascii="Calibri" w:hAnsi="Calibri" w:cs="Calibri"/>
          <w:bCs/>
          <w:i/>
          <w:sz w:val="20"/>
          <w:szCs w:val="20"/>
        </w:rPr>
      </w:pPr>
      <w:r>
        <w:rPr>
          <w:rFonts w:ascii="Calibri" w:hAnsi="Calibri" w:cs="Calibri"/>
          <w:b/>
          <w:bCs/>
        </w:rPr>
        <w:t xml:space="preserve"> - pozostają aktualne na dzień ……… </w:t>
      </w:r>
      <w:r w:rsidRPr="000609A5">
        <w:rPr>
          <w:rFonts w:ascii="Calibri" w:hAnsi="Calibri" w:cs="Calibri"/>
          <w:bCs/>
          <w:i/>
          <w:sz w:val="20"/>
          <w:szCs w:val="20"/>
        </w:rPr>
        <w:t>(należy wskazać datę złożenia niniejszego oświadczenia</w:t>
      </w:r>
      <w:r w:rsidR="00A16FA7">
        <w:rPr>
          <w:rFonts w:ascii="Calibri" w:hAnsi="Calibri" w:cs="Calibri"/>
          <w:bCs/>
          <w:i/>
          <w:sz w:val="20"/>
          <w:szCs w:val="20"/>
        </w:rPr>
        <w:t>, w odpowiedzi na wezwanie</w:t>
      </w:r>
      <w:r w:rsidRPr="000609A5">
        <w:rPr>
          <w:rFonts w:ascii="Calibri" w:hAnsi="Calibri" w:cs="Calibri"/>
          <w:bCs/>
          <w:i/>
          <w:sz w:val="20"/>
          <w:szCs w:val="20"/>
        </w:rPr>
        <w:t xml:space="preserve"> Zamawiając</w:t>
      </w:r>
      <w:r w:rsidR="00A16FA7">
        <w:rPr>
          <w:rFonts w:ascii="Calibri" w:hAnsi="Calibri" w:cs="Calibri"/>
          <w:bCs/>
          <w:i/>
          <w:sz w:val="20"/>
          <w:szCs w:val="20"/>
        </w:rPr>
        <w:t>ego, dotyczące złożenia podmiotowych środków dowodowych</w:t>
      </w:r>
      <w:r w:rsidRPr="000609A5">
        <w:rPr>
          <w:rFonts w:ascii="Calibri" w:hAnsi="Calibri" w:cs="Calibri"/>
          <w:bCs/>
          <w:i/>
          <w:sz w:val="20"/>
          <w:szCs w:val="20"/>
        </w:rPr>
        <w:t xml:space="preserve">). </w:t>
      </w:r>
    </w:p>
    <w:p w:rsidR="00F346A1" w:rsidRPr="003833B4" w:rsidRDefault="00F346A1" w:rsidP="005E30BB">
      <w:pPr>
        <w:spacing w:line="360" w:lineRule="auto"/>
        <w:rPr>
          <w:rFonts w:ascii="Calibri" w:hAnsi="Calibri" w:cs="Calibri"/>
          <w:b/>
          <w:bCs/>
          <w:i/>
          <w:iCs/>
        </w:rPr>
      </w:pPr>
    </w:p>
    <w:p w:rsidR="00D01E78" w:rsidRPr="003833B4" w:rsidRDefault="00D01E78" w:rsidP="005E30BB">
      <w:pPr>
        <w:spacing w:line="360" w:lineRule="auto"/>
        <w:rPr>
          <w:rFonts w:ascii="Calibri" w:hAnsi="Calibri" w:cs="Calibri"/>
        </w:rPr>
      </w:pPr>
      <w:bookmarkStart w:id="1" w:name="_GoBack"/>
      <w:bookmarkEnd w:id="1"/>
    </w:p>
    <w:sectPr w:rsidR="00D01E78" w:rsidRPr="003833B4" w:rsidSect="00F76F4E">
      <w:headerReference w:type="default" r:id="rId8"/>
      <w:footerReference w:type="default" r:id="rId9"/>
      <w:pgSz w:w="11906" w:h="16838"/>
      <w:pgMar w:top="1134" w:right="1134" w:bottom="1134" w:left="1134" w:header="57" w:footer="5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7D6" w:rsidRDefault="009777D6" w:rsidP="00AF658E">
      <w:r>
        <w:separator/>
      </w:r>
    </w:p>
  </w:endnote>
  <w:endnote w:type="continuationSeparator" w:id="0">
    <w:p w:rsidR="009777D6" w:rsidRDefault="009777D6" w:rsidP="00AF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B53" w:rsidRPr="001E7543" w:rsidRDefault="00057B53" w:rsidP="00057B53">
    <w:pPr>
      <w:pStyle w:val="Bezodstpw"/>
      <w:pBdr>
        <w:top w:val="single" w:sz="4" w:space="1" w:color="auto"/>
      </w:pBdr>
      <w:spacing w:line="360" w:lineRule="auto"/>
      <w:ind w:left="57"/>
      <w:rPr>
        <w:rFonts w:cs="Calibri"/>
        <w:sz w:val="16"/>
        <w:szCs w:val="16"/>
      </w:rPr>
    </w:pPr>
    <w:r w:rsidRPr="001E7543">
      <w:rPr>
        <w:rFonts w:cs="Calibri"/>
        <w:sz w:val="16"/>
        <w:szCs w:val="16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Społecznego.</w:t>
    </w:r>
  </w:p>
  <w:p w:rsidR="00FF0252" w:rsidRPr="00C30726" w:rsidRDefault="00FF0252" w:rsidP="00732F1F">
    <w:pPr>
      <w:pStyle w:val="Stopka"/>
      <w:jc w:val="right"/>
      <w:rPr>
        <w:sz w:val="16"/>
        <w:szCs w:val="16"/>
      </w:rPr>
    </w:pPr>
    <w:r w:rsidRPr="00C30726">
      <w:rPr>
        <w:rFonts w:ascii="Calibri" w:hAnsi="Calibri" w:cs="Calibri"/>
        <w:bCs/>
        <w:sz w:val="16"/>
        <w:szCs w:val="16"/>
      </w:rPr>
      <w:fldChar w:fldCharType="begin"/>
    </w:r>
    <w:r w:rsidRPr="00C30726">
      <w:rPr>
        <w:rFonts w:ascii="Calibri" w:hAnsi="Calibri" w:cs="Calibri"/>
        <w:bCs/>
        <w:sz w:val="16"/>
        <w:szCs w:val="16"/>
      </w:rPr>
      <w:instrText>NUMPAGES</w:instrText>
    </w:r>
    <w:r w:rsidRPr="00C30726">
      <w:rPr>
        <w:rFonts w:ascii="Calibri" w:hAnsi="Calibri" w:cs="Calibri"/>
        <w:bCs/>
        <w:sz w:val="16"/>
        <w:szCs w:val="16"/>
      </w:rPr>
      <w:fldChar w:fldCharType="separate"/>
    </w:r>
    <w:r w:rsidR="002A6B48" w:rsidRPr="00C30726">
      <w:rPr>
        <w:rFonts w:ascii="Calibri" w:hAnsi="Calibri" w:cs="Calibri"/>
        <w:bCs/>
        <w:noProof/>
        <w:sz w:val="16"/>
        <w:szCs w:val="16"/>
      </w:rPr>
      <w:t>1</w:t>
    </w:r>
    <w:r w:rsidRPr="00C30726">
      <w:rPr>
        <w:rFonts w:ascii="Calibri" w:hAnsi="Calibri" w:cs="Calibri"/>
        <w:bCs/>
        <w:sz w:val="16"/>
        <w:szCs w:val="16"/>
      </w:rPr>
      <w:fldChar w:fldCharType="end"/>
    </w:r>
  </w:p>
  <w:p w:rsidR="009555C5" w:rsidRDefault="009555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7D6" w:rsidRDefault="009777D6" w:rsidP="00AF658E">
      <w:r>
        <w:separator/>
      </w:r>
    </w:p>
  </w:footnote>
  <w:footnote w:type="continuationSeparator" w:id="0">
    <w:p w:rsidR="009777D6" w:rsidRDefault="009777D6" w:rsidP="00AF6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252" w:rsidRDefault="00885F97" w:rsidP="00F76F4E">
    <w:pPr>
      <w:shd w:val="clear" w:color="auto" w:fill="FFFFFF"/>
      <w:rPr>
        <w:rFonts w:ascii="Calibri" w:hAnsi="Calibri" w:cs="Calibri"/>
        <w:b/>
        <w:i/>
        <w:sz w:val="20"/>
        <w:szCs w:val="20"/>
      </w:rPr>
    </w:pPr>
    <w:r>
      <w:rPr>
        <w:rFonts w:ascii="Calibri" w:hAnsi="Calibri" w:cs="Calibri"/>
        <w:b/>
        <w:i/>
        <w:noProof/>
        <w:sz w:val="20"/>
        <w:szCs w:val="20"/>
      </w:rPr>
      <w:drawing>
        <wp:inline distT="0" distB="0" distL="0" distR="0" wp14:anchorId="60BFBBCC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833B4" w:rsidRPr="00F25396" w:rsidRDefault="00F25396" w:rsidP="00F25396">
    <w:pPr>
      <w:shd w:val="clear" w:color="auto" w:fill="FFFFFF"/>
      <w:rPr>
        <w:rFonts w:ascii="Calibri" w:hAnsi="Calibri"/>
        <w:b/>
        <w:i/>
        <w:iCs/>
        <w:color w:val="808080"/>
        <w:spacing w:val="-1"/>
        <w:sz w:val="16"/>
        <w:szCs w:val="16"/>
      </w:rPr>
    </w:pPr>
    <w:r>
      <w:rPr>
        <w:rFonts w:ascii="Calibri" w:hAnsi="Calibri" w:cs="Calibri"/>
        <w:b/>
        <w:i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</w:t>
    </w:r>
  </w:p>
  <w:p w:rsidR="003833B4" w:rsidRPr="00F25396" w:rsidRDefault="00F25396" w:rsidP="005E30BB">
    <w:pPr>
      <w:pStyle w:val="Nagwek"/>
      <w:ind w:left="5672"/>
      <w:rPr>
        <w:rFonts w:ascii="Calibri" w:hAnsi="Calibri" w:cs="Calibri"/>
        <w:b/>
        <w:i/>
        <w:sz w:val="16"/>
        <w:szCs w:val="16"/>
      </w:rPr>
    </w:pPr>
    <w:r>
      <w:rPr>
        <w:rFonts w:ascii="Calibri" w:hAnsi="Calibri" w:cs="Calibri"/>
        <w:b/>
        <w:i/>
        <w:sz w:val="16"/>
        <w:szCs w:val="16"/>
      </w:rPr>
      <w:t xml:space="preserve">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2" w15:restartNumberingAfterBreak="0">
    <w:nsid w:val="57134F09"/>
    <w:multiLevelType w:val="hybridMultilevel"/>
    <w:tmpl w:val="CE0E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8E"/>
    <w:rsid w:val="00033BBE"/>
    <w:rsid w:val="000340D6"/>
    <w:rsid w:val="00057B53"/>
    <w:rsid w:val="000609A5"/>
    <w:rsid w:val="00062E41"/>
    <w:rsid w:val="00095AB3"/>
    <w:rsid w:val="000A72EF"/>
    <w:rsid w:val="000B0FBE"/>
    <w:rsid w:val="000C48C2"/>
    <w:rsid w:val="000D62E6"/>
    <w:rsid w:val="000F1CEA"/>
    <w:rsid w:val="00141423"/>
    <w:rsid w:val="00142097"/>
    <w:rsid w:val="00153D4E"/>
    <w:rsid w:val="00197788"/>
    <w:rsid w:val="001C5C39"/>
    <w:rsid w:val="001D3D28"/>
    <w:rsid w:val="0020288D"/>
    <w:rsid w:val="002421B4"/>
    <w:rsid w:val="00263D83"/>
    <w:rsid w:val="00276CA5"/>
    <w:rsid w:val="002A6B48"/>
    <w:rsid w:val="002D7C93"/>
    <w:rsid w:val="002E05A9"/>
    <w:rsid w:val="002F1B3B"/>
    <w:rsid w:val="002F6DF0"/>
    <w:rsid w:val="00350EA0"/>
    <w:rsid w:val="003833B4"/>
    <w:rsid w:val="003B1401"/>
    <w:rsid w:val="003B285B"/>
    <w:rsid w:val="003C424F"/>
    <w:rsid w:val="003D3888"/>
    <w:rsid w:val="004210A4"/>
    <w:rsid w:val="00436280"/>
    <w:rsid w:val="00437609"/>
    <w:rsid w:val="004727B1"/>
    <w:rsid w:val="004A11C7"/>
    <w:rsid w:val="004C7D64"/>
    <w:rsid w:val="00506DB1"/>
    <w:rsid w:val="00514C96"/>
    <w:rsid w:val="00530FDB"/>
    <w:rsid w:val="005357D6"/>
    <w:rsid w:val="005531ED"/>
    <w:rsid w:val="005804C8"/>
    <w:rsid w:val="00594326"/>
    <w:rsid w:val="005B4C5D"/>
    <w:rsid w:val="005E30BB"/>
    <w:rsid w:val="005E6FD8"/>
    <w:rsid w:val="005F5E8E"/>
    <w:rsid w:val="00630614"/>
    <w:rsid w:val="0065064C"/>
    <w:rsid w:val="006913E6"/>
    <w:rsid w:val="006938D6"/>
    <w:rsid w:val="006A32FF"/>
    <w:rsid w:val="006D7202"/>
    <w:rsid w:val="006E57A4"/>
    <w:rsid w:val="00702B4E"/>
    <w:rsid w:val="0071039A"/>
    <w:rsid w:val="00732F1F"/>
    <w:rsid w:val="00742876"/>
    <w:rsid w:val="007B5A8B"/>
    <w:rsid w:val="007C0491"/>
    <w:rsid w:val="007D2D09"/>
    <w:rsid w:val="00831A9A"/>
    <w:rsid w:val="00841098"/>
    <w:rsid w:val="0085143A"/>
    <w:rsid w:val="00885F97"/>
    <w:rsid w:val="008A0B46"/>
    <w:rsid w:val="008A45B1"/>
    <w:rsid w:val="008B0D06"/>
    <w:rsid w:val="008C6061"/>
    <w:rsid w:val="008F0ABE"/>
    <w:rsid w:val="009226E5"/>
    <w:rsid w:val="009555C5"/>
    <w:rsid w:val="00960892"/>
    <w:rsid w:val="00970C68"/>
    <w:rsid w:val="009777D6"/>
    <w:rsid w:val="009D0913"/>
    <w:rsid w:val="009E4164"/>
    <w:rsid w:val="009F3797"/>
    <w:rsid w:val="00A036D4"/>
    <w:rsid w:val="00A16FA7"/>
    <w:rsid w:val="00A228D0"/>
    <w:rsid w:val="00A55C5B"/>
    <w:rsid w:val="00AA44B7"/>
    <w:rsid w:val="00AB1E9E"/>
    <w:rsid w:val="00AD0AB5"/>
    <w:rsid w:val="00AF658E"/>
    <w:rsid w:val="00B0475A"/>
    <w:rsid w:val="00B2256D"/>
    <w:rsid w:val="00B35FD6"/>
    <w:rsid w:val="00B37400"/>
    <w:rsid w:val="00B663EF"/>
    <w:rsid w:val="00B8549F"/>
    <w:rsid w:val="00C13FB4"/>
    <w:rsid w:val="00C30726"/>
    <w:rsid w:val="00CC6F20"/>
    <w:rsid w:val="00CF31BD"/>
    <w:rsid w:val="00D01E78"/>
    <w:rsid w:val="00D358DC"/>
    <w:rsid w:val="00DB166D"/>
    <w:rsid w:val="00DD55B9"/>
    <w:rsid w:val="00DD6F30"/>
    <w:rsid w:val="00DE1096"/>
    <w:rsid w:val="00DF4471"/>
    <w:rsid w:val="00DF707E"/>
    <w:rsid w:val="00E05DA9"/>
    <w:rsid w:val="00E4429C"/>
    <w:rsid w:val="00E44BF7"/>
    <w:rsid w:val="00F04D99"/>
    <w:rsid w:val="00F14F3F"/>
    <w:rsid w:val="00F25396"/>
    <w:rsid w:val="00F31E5A"/>
    <w:rsid w:val="00F346A1"/>
    <w:rsid w:val="00F514DC"/>
    <w:rsid w:val="00F76F4E"/>
    <w:rsid w:val="00FD5210"/>
    <w:rsid w:val="00FF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7F73C011"/>
  <w15:chartTrackingRefBased/>
  <w15:docId w15:val="{61F8C29C-BBB3-4B50-B688-CF8BCEE9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F658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AF658E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AF658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aliases w:val=" Znak Znak,Znak Znak"/>
    <w:link w:val="Stopka"/>
    <w:uiPriority w:val="99"/>
    <w:rsid w:val="00AF658E"/>
    <w:rPr>
      <w:rFonts w:eastAsia="SimSu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58E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AF658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Bezodstpw">
    <w:name w:val="No Spacing"/>
    <w:uiPriority w:val="1"/>
    <w:qFormat/>
    <w:rsid w:val="000D62E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85C73-8D6E-40F1-8A04-A89105BF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Lorenc Szymon</cp:lastModifiedBy>
  <cp:revision>3</cp:revision>
  <cp:lastPrinted>2018-09-03T11:09:00Z</cp:lastPrinted>
  <dcterms:created xsi:type="dcterms:W3CDTF">2024-10-29T10:10:00Z</dcterms:created>
  <dcterms:modified xsi:type="dcterms:W3CDTF">2024-10-29T10:15:00Z</dcterms:modified>
</cp:coreProperties>
</file>