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355A0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73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 „</w:t>
      </w:r>
      <w:r w:rsidR="008A45FA" w:rsidRPr="008A45FA">
        <w:rPr>
          <w:rFonts w:ascii="Arial" w:hAnsi="Arial" w:cs="Arial"/>
          <w:b w:val="0"/>
          <w:sz w:val="22"/>
          <w:szCs w:val="22"/>
          <w:lang w:val="pl-PL"/>
        </w:rPr>
        <w:t>Wykonanie robót budowlanych polegających na przebudowie zewnętrznej instalacji kanalizacji deszczowej stanowiącej odwodnienie toru żużlowego na terenie  Stadionu Miejskiego im. Marszałka Józefa Piłsudskiego przy ul. Sportowej 2 w Bydgoszczy</w:t>
      </w:r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4BF" w:rsidRDefault="00A974BF" w:rsidP="00C63813">
      <w:r>
        <w:separator/>
      </w:r>
    </w:p>
  </w:endnote>
  <w:endnote w:type="continuationSeparator" w:id="0">
    <w:p w:rsidR="00A974BF" w:rsidRDefault="00A974B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4BF" w:rsidRDefault="00A974BF" w:rsidP="00C63813">
      <w:r>
        <w:separator/>
      </w:r>
    </w:p>
  </w:footnote>
  <w:footnote w:type="continuationSeparator" w:id="0">
    <w:p w:rsidR="00A974BF" w:rsidRDefault="00A974B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37</cp:revision>
  <cp:lastPrinted>2024-10-11T07:49:00Z</cp:lastPrinted>
  <dcterms:created xsi:type="dcterms:W3CDTF">2022-04-21T12:30:00Z</dcterms:created>
  <dcterms:modified xsi:type="dcterms:W3CDTF">2024-10-30T12:04:00Z</dcterms:modified>
</cp:coreProperties>
</file>